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A507" w14:textId="77597313" w:rsidR="00F206EF" w:rsidRPr="008B266D" w:rsidRDefault="00FE7EFD" w:rsidP="008B266D">
      <w:pPr>
        <w:spacing w:after="0" w:line="360" w:lineRule="auto"/>
        <w:jc w:val="both"/>
        <w:rPr>
          <w:sz w:val="28"/>
          <w:szCs w:val="28"/>
          <w:rtl/>
        </w:rPr>
      </w:pPr>
      <w:r w:rsidRPr="008B266D">
        <w:rPr>
          <w:rFonts w:hint="cs"/>
          <w:sz w:val="28"/>
          <w:szCs w:val="28"/>
          <w:rtl/>
        </w:rPr>
        <w:t>בס"ד</w:t>
      </w:r>
      <w:r w:rsidR="00E23E74">
        <w:rPr>
          <w:sz w:val="28"/>
          <w:szCs w:val="28"/>
          <w:rtl/>
        </w:rPr>
        <w:tab/>
      </w:r>
      <w:r w:rsidR="00E23E74">
        <w:rPr>
          <w:sz w:val="28"/>
          <w:szCs w:val="28"/>
          <w:rtl/>
        </w:rPr>
        <w:tab/>
      </w:r>
      <w:r w:rsidR="00E23E74">
        <w:rPr>
          <w:sz w:val="28"/>
          <w:szCs w:val="28"/>
          <w:rtl/>
        </w:rPr>
        <w:tab/>
      </w:r>
      <w:r w:rsidR="00E23E74">
        <w:rPr>
          <w:sz w:val="28"/>
          <w:szCs w:val="28"/>
          <w:rtl/>
        </w:rPr>
        <w:tab/>
      </w:r>
      <w:r w:rsidR="00E23E74">
        <w:rPr>
          <w:sz w:val="28"/>
          <w:szCs w:val="28"/>
          <w:rtl/>
        </w:rPr>
        <w:tab/>
      </w:r>
      <w:r w:rsidR="00E23E74">
        <w:rPr>
          <w:sz w:val="28"/>
          <w:szCs w:val="28"/>
          <w:rtl/>
        </w:rPr>
        <w:tab/>
      </w:r>
      <w:r w:rsidR="00E23E74">
        <w:rPr>
          <w:sz w:val="28"/>
          <w:szCs w:val="28"/>
          <w:rtl/>
        </w:rPr>
        <w:tab/>
      </w:r>
      <w:r w:rsidR="00E23E74">
        <w:rPr>
          <w:sz w:val="28"/>
          <w:szCs w:val="28"/>
          <w:rtl/>
        </w:rPr>
        <w:tab/>
      </w:r>
      <w:r w:rsidR="00E23E74">
        <w:rPr>
          <w:rFonts w:hint="cs"/>
          <w:sz w:val="28"/>
          <w:szCs w:val="28"/>
          <w:rtl/>
        </w:rPr>
        <w:t>כתב: מאיר גולדמינץ</w:t>
      </w:r>
    </w:p>
    <w:p w14:paraId="692B287C" w14:textId="37BCFED4" w:rsidR="00FE7EFD" w:rsidRPr="008B266D" w:rsidRDefault="00FE7EFD" w:rsidP="008B266D">
      <w:pPr>
        <w:spacing w:after="0" w:line="360" w:lineRule="auto"/>
        <w:jc w:val="both"/>
        <w:rPr>
          <w:sz w:val="28"/>
          <w:szCs w:val="28"/>
          <w:rtl/>
        </w:rPr>
      </w:pPr>
    </w:p>
    <w:p w14:paraId="6888E66D" w14:textId="4C66BD1D" w:rsidR="00FE7EFD" w:rsidRPr="008B266D" w:rsidRDefault="00FE7EFD" w:rsidP="008B266D">
      <w:pPr>
        <w:spacing w:after="0" w:line="360" w:lineRule="auto"/>
        <w:jc w:val="center"/>
        <w:rPr>
          <w:b/>
          <w:bCs/>
          <w:sz w:val="52"/>
          <w:szCs w:val="52"/>
          <w:rtl/>
        </w:rPr>
      </w:pPr>
      <w:r w:rsidRPr="008B266D">
        <w:rPr>
          <w:rFonts w:hint="cs"/>
          <w:b/>
          <w:bCs/>
          <w:sz w:val="52"/>
          <w:szCs w:val="52"/>
          <w:rtl/>
        </w:rPr>
        <w:t xml:space="preserve">תחילת </w:t>
      </w:r>
      <w:r w:rsidR="007F34E8" w:rsidRPr="008B266D">
        <w:rPr>
          <w:rFonts w:hint="cs"/>
          <w:b/>
          <w:bCs/>
          <w:sz w:val="52"/>
          <w:szCs w:val="52"/>
          <w:rtl/>
        </w:rPr>
        <w:t>חידוש העבודה</w:t>
      </w:r>
    </w:p>
    <w:p w14:paraId="28F20E1E" w14:textId="140A9880" w:rsidR="007F34E8" w:rsidRPr="008B266D" w:rsidRDefault="007F34E8" w:rsidP="008B266D">
      <w:pPr>
        <w:spacing w:after="0" w:line="360" w:lineRule="auto"/>
        <w:jc w:val="both"/>
        <w:rPr>
          <w:sz w:val="28"/>
          <w:szCs w:val="28"/>
          <w:rtl/>
        </w:rPr>
      </w:pPr>
    </w:p>
    <w:p w14:paraId="28130595" w14:textId="0FD3B486" w:rsidR="007F34E8" w:rsidRPr="00472B47" w:rsidRDefault="007F34E8" w:rsidP="008B266D">
      <w:pPr>
        <w:spacing w:after="0" w:line="360" w:lineRule="auto"/>
        <w:jc w:val="both"/>
        <w:rPr>
          <w:sz w:val="28"/>
          <w:szCs w:val="28"/>
          <w:rtl/>
        </w:rPr>
      </w:pPr>
      <w:r w:rsidRPr="00472B47">
        <w:rPr>
          <w:rFonts w:hint="cs"/>
          <w:sz w:val="28"/>
          <w:szCs w:val="28"/>
          <w:rtl/>
        </w:rPr>
        <w:t>"</w:t>
      </w:r>
      <w:r w:rsidR="00472B47" w:rsidRPr="00472B47">
        <w:rPr>
          <w:color w:val="000000"/>
          <w:sz w:val="28"/>
          <w:szCs w:val="28"/>
          <w:rtl/>
        </w:rPr>
        <w:t>וְהָשֵׁב אֶת הָעֲבוֹדָה לִדְבִיר בֵּיתֶךָ</w:t>
      </w:r>
      <w:r w:rsidRPr="00472B47">
        <w:rPr>
          <w:rFonts w:hint="cs"/>
          <w:sz w:val="28"/>
          <w:szCs w:val="28"/>
          <w:rtl/>
        </w:rPr>
        <w:t>".</w:t>
      </w:r>
    </w:p>
    <w:p w14:paraId="2BCC4674" w14:textId="46305963" w:rsidR="00A923D5" w:rsidRPr="008B266D" w:rsidRDefault="00A923D5" w:rsidP="008B266D">
      <w:pPr>
        <w:spacing w:after="0" w:line="360" w:lineRule="auto"/>
        <w:jc w:val="both"/>
        <w:rPr>
          <w:sz w:val="28"/>
          <w:szCs w:val="28"/>
          <w:rtl/>
        </w:rPr>
      </w:pPr>
      <w:r w:rsidRPr="008B266D">
        <w:rPr>
          <w:rFonts w:hint="cs"/>
          <w:sz w:val="28"/>
          <w:szCs w:val="28"/>
          <w:rtl/>
        </w:rPr>
        <w:t>למה כוונתנו בתפילה זו?</w:t>
      </w:r>
    </w:p>
    <w:p w14:paraId="47E216F0" w14:textId="23F978A4" w:rsidR="00A923D5" w:rsidRPr="008B266D" w:rsidRDefault="00A923D5" w:rsidP="008B266D">
      <w:pPr>
        <w:spacing w:after="0" w:line="360" w:lineRule="auto"/>
        <w:jc w:val="both"/>
        <w:rPr>
          <w:sz w:val="28"/>
          <w:szCs w:val="28"/>
          <w:rtl/>
        </w:rPr>
      </w:pPr>
      <w:r w:rsidRPr="008B266D">
        <w:rPr>
          <w:rFonts w:hint="cs"/>
          <w:sz w:val="28"/>
          <w:szCs w:val="28"/>
          <w:rtl/>
        </w:rPr>
        <w:t>בדרך כלל ההבנה הפשוטה שכל יהודי מעלה על לבו, שאנו מתפללים על השבת הקרבנות.</w:t>
      </w:r>
    </w:p>
    <w:p w14:paraId="3495F3F6" w14:textId="6391FAB0" w:rsidR="00A923D5" w:rsidRDefault="00A923D5" w:rsidP="008B266D">
      <w:pPr>
        <w:spacing w:after="0" w:line="360" w:lineRule="auto"/>
        <w:jc w:val="both"/>
        <w:rPr>
          <w:sz w:val="28"/>
          <w:szCs w:val="28"/>
          <w:rtl/>
        </w:rPr>
      </w:pPr>
      <w:r w:rsidRPr="008B266D">
        <w:rPr>
          <w:rFonts w:hint="cs"/>
          <w:sz w:val="28"/>
          <w:szCs w:val="28"/>
          <w:rtl/>
        </w:rPr>
        <w:t>ישנה עבודת ה' בגבולין, וישנה עבודת ה' במקדש. בגבולין אנו עובדים את ה' בשמירת שבת, הנחת תפילין, לימוד תורה, תפילה, ודומיהן. בתפילתנו אנו מצפים שתתחדש העבודה המיוחדת למקדש, והיא הקורבנות, הנסכים, המנחות, הדלקת המנורה, לחם הפנים, הקטרת הקטורת, וכל שאר עבודות המקדש.</w:t>
      </w:r>
    </w:p>
    <w:p w14:paraId="724B2FC7" w14:textId="77777777" w:rsidR="00472B47" w:rsidRPr="008B266D" w:rsidRDefault="00472B47" w:rsidP="008B266D">
      <w:pPr>
        <w:spacing w:after="0" w:line="360" w:lineRule="auto"/>
        <w:jc w:val="both"/>
        <w:rPr>
          <w:sz w:val="28"/>
          <w:szCs w:val="28"/>
          <w:rtl/>
        </w:rPr>
      </w:pPr>
    </w:p>
    <w:p w14:paraId="006C793E" w14:textId="325E292C" w:rsidR="00A923D5" w:rsidRPr="008B266D" w:rsidRDefault="00A923D5" w:rsidP="008B266D">
      <w:pPr>
        <w:spacing w:after="0" w:line="360" w:lineRule="auto"/>
        <w:jc w:val="both"/>
        <w:rPr>
          <w:sz w:val="28"/>
          <w:szCs w:val="28"/>
          <w:rtl/>
        </w:rPr>
      </w:pPr>
      <w:r w:rsidRPr="008B266D">
        <w:rPr>
          <w:rFonts w:hint="cs"/>
          <w:sz w:val="28"/>
          <w:szCs w:val="28"/>
          <w:rtl/>
        </w:rPr>
        <w:t xml:space="preserve">בשנים האחרונות בהר הבית, אנו זוכים להתקדמות עצומה. ממצב של "איסור" תפילה והבטה בשפתי העולה, שמא הוא נוהג כחנה אשר "רק שפתיה נעות וקולה לא ישמע", התקדמנו בתהליך הדרגתי </w:t>
      </w:r>
      <w:r w:rsidR="00154C6C" w:rsidRPr="008B266D">
        <w:rPr>
          <w:rFonts w:hint="cs"/>
          <w:sz w:val="28"/>
          <w:szCs w:val="28"/>
          <w:rtl/>
        </w:rPr>
        <w:t>עקב בצד אגודל, עד כי היום מתפללים במניין בהר הבית, כולל חזרת הש"ץ.</w:t>
      </w:r>
    </w:p>
    <w:p w14:paraId="5D9407C9" w14:textId="615E4750" w:rsidR="00154C6C" w:rsidRPr="008B266D" w:rsidRDefault="00154C6C" w:rsidP="008B266D">
      <w:pPr>
        <w:spacing w:after="0" w:line="360" w:lineRule="auto"/>
        <w:jc w:val="both"/>
        <w:rPr>
          <w:sz w:val="28"/>
          <w:szCs w:val="28"/>
          <w:rtl/>
        </w:rPr>
      </w:pPr>
      <w:r w:rsidRPr="008B266D">
        <w:rPr>
          <w:rFonts w:hint="cs"/>
          <w:sz w:val="28"/>
          <w:szCs w:val="28"/>
          <w:rtl/>
        </w:rPr>
        <w:t>לאחרונה הותרה גם ההשתחוויה בהר הבית, ומשטרת ישראל מאפשרת להשתחוות בצד מזרח, נוכח פתח ההיכל.</w:t>
      </w:r>
    </w:p>
    <w:p w14:paraId="6B3569D4" w14:textId="78E2A917" w:rsidR="00154C6C" w:rsidRDefault="00154C6C" w:rsidP="008B266D">
      <w:pPr>
        <w:spacing w:after="0" w:line="360" w:lineRule="auto"/>
        <w:jc w:val="both"/>
        <w:rPr>
          <w:sz w:val="28"/>
          <w:szCs w:val="28"/>
          <w:rtl/>
        </w:rPr>
      </w:pPr>
      <w:r w:rsidRPr="008B266D">
        <w:rPr>
          <w:rFonts w:hint="cs"/>
          <w:sz w:val="28"/>
          <w:szCs w:val="28"/>
          <w:rtl/>
        </w:rPr>
        <w:t>להרגשתי, "היתר" ההשתחוויה, אינו עוד "משהו" שמותר בהר הבית, אלא התקדמות למדרגה אחרת לגמרי. הצעד הראשון של קיום "והשב את העבודה".</w:t>
      </w:r>
    </w:p>
    <w:p w14:paraId="2A7DE02D" w14:textId="77777777" w:rsidR="00472B47" w:rsidRPr="008B266D" w:rsidRDefault="00472B47" w:rsidP="008B266D">
      <w:pPr>
        <w:spacing w:after="0" w:line="360" w:lineRule="auto"/>
        <w:jc w:val="both"/>
        <w:rPr>
          <w:sz w:val="28"/>
          <w:szCs w:val="28"/>
          <w:rtl/>
        </w:rPr>
      </w:pPr>
    </w:p>
    <w:p w14:paraId="1B0146CE" w14:textId="30F9B3F4" w:rsidR="00154C6C" w:rsidRPr="008B266D" w:rsidRDefault="00154C6C" w:rsidP="008B266D">
      <w:pPr>
        <w:spacing w:after="0" w:line="360" w:lineRule="auto"/>
        <w:jc w:val="both"/>
        <w:rPr>
          <w:sz w:val="28"/>
          <w:szCs w:val="28"/>
          <w:rtl/>
        </w:rPr>
      </w:pPr>
      <w:r w:rsidRPr="008B266D">
        <w:rPr>
          <w:rFonts w:hint="cs"/>
          <w:sz w:val="28"/>
          <w:szCs w:val="28"/>
          <w:rtl/>
        </w:rPr>
        <w:t>כידוע, ההשתחוויה אסורה בכל מקום מחוץ להר הבית, כדכתיב "</w:t>
      </w:r>
      <w:r w:rsidRPr="008B266D">
        <w:rPr>
          <w:rFonts w:ascii="Arial Unicode MS" w:hAnsi="Arial Unicode MS"/>
          <w:color w:val="202122"/>
          <w:sz w:val="28"/>
          <w:szCs w:val="28"/>
          <w:shd w:val="clear" w:color="auto" w:fill="FFFFFF"/>
          <w:rtl/>
        </w:rPr>
        <w:t>וְאֶ֣בֶן מַשְׂכִּ֗ית לֹ֤א תִתְּנוּ֙ בְּאַרְצְכֶ֔ם לְהִֽשְׁתַּחֲוֺ֖ת עָלֶ֑יהָ</w:t>
      </w:r>
      <w:r w:rsidRPr="008B266D">
        <w:rPr>
          <w:rFonts w:ascii="Arial Unicode MS" w:hAnsi="Arial Unicode MS" w:hint="cs"/>
          <w:color w:val="202122"/>
          <w:sz w:val="28"/>
          <w:szCs w:val="28"/>
          <w:shd w:val="clear" w:color="auto" w:fill="FFFFFF"/>
          <w:rtl/>
        </w:rPr>
        <w:t>".</w:t>
      </w:r>
      <w:r w:rsidRPr="008B266D">
        <w:rPr>
          <w:rFonts w:hint="cs"/>
          <w:sz w:val="28"/>
          <w:szCs w:val="28"/>
          <w:rtl/>
        </w:rPr>
        <w:t xml:space="preserve"> בהר הבית היא מותרת, לא רק מותרת אלא </w:t>
      </w:r>
      <w:r w:rsidR="00BD431F" w:rsidRPr="008B266D">
        <w:rPr>
          <w:rFonts w:hint="cs"/>
          <w:sz w:val="28"/>
          <w:szCs w:val="28"/>
          <w:rtl/>
        </w:rPr>
        <w:t>חלק מעבודת ה' -</w:t>
      </w:r>
      <w:r w:rsidRPr="008B266D">
        <w:rPr>
          <w:rFonts w:hint="cs"/>
          <w:sz w:val="28"/>
          <w:szCs w:val="28"/>
          <w:rtl/>
        </w:rPr>
        <w:t xml:space="preserve"> </w:t>
      </w:r>
      <w:r w:rsidR="00BD431F" w:rsidRPr="008B266D">
        <w:rPr>
          <w:rFonts w:hint="cs"/>
          <w:sz w:val="28"/>
          <w:szCs w:val="28"/>
          <w:rtl/>
        </w:rPr>
        <w:t>עבודה</w:t>
      </w:r>
      <w:r w:rsidRPr="008B266D">
        <w:rPr>
          <w:rFonts w:hint="cs"/>
          <w:sz w:val="28"/>
          <w:szCs w:val="28"/>
          <w:rtl/>
        </w:rPr>
        <w:t xml:space="preserve"> המיוחדת למקדש.</w:t>
      </w:r>
    </w:p>
    <w:p w14:paraId="6B5371CF" w14:textId="09A72747" w:rsidR="00154C6C" w:rsidRPr="008B266D" w:rsidRDefault="00154C6C" w:rsidP="008B266D">
      <w:pPr>
        <w:spacing w:after="0" w:line="360" w:lineRule="auto"/>
        <w:jc w:val="both"/>
        <w:rPr>
          <w:sz w:val="28"/>
          <w:szCs w:val="28"/>
          <w:rtl/>
        </w:rPr>
      </w:pPr>
      <w:r w:rsidRPr="008B266D">
        <w:rPr>
          <w:rFonts w:hint="cs"/>
          <w:sz w:val="28"/>
          <w:szCs w:val="28"/>
          <w:rtl/>
        </w:rPr>
        <w:t xml:space="preserve">מניין שזו </w:t>
      </w:r>
      <w:r w:rsidR="00BD431F" w:rsidRPr="008B266D">
        <w:rPr>
          <w:rFonts w:hint="cs"/>
          <w:sz w:val="28"/>
          <w:szCs w:val="28"/>
          <w:rtl/>
        </w:rPr>
        <w:t>עבודת ה'</w:t>
      </w:r>
      <w:r w:rsidRPr="008B266D">
        <w:rPr>
          <w:rFonts w:hint="cs"/>
          <w:sz w:val="28"/>
          <w:szCs w:val="28"/>
          <w:rtl/>
        </w:rPr>
        <w:t>?</w:t>
      </w:r>
    </w:p>
    <w:p w14:paraId="52EAF4C7" w14:textId="749086B9" w:rsidR="00154C6C" w:rsidRPr="008B266D" w:rsidRDefault="00154C6C" w:rsidP="008B266D">
      <w:pPr>
        <w:spacing w:after="0" w:line="360" w:lineRule="auto"/>
        <w:jc w:val="both"/>
        <w:rPr>
          <w:sz w:val="28"/>
          <w:szCs w:val="28"/>
          <w:rtl/>
        </w:rPr>
      </w:pPr>
      <w:r w:rsidRPr="008B266D">
        <w:rPr>
          <w:rFonts w:hint="cs"/>
          <w:sz w:val="28"/>
          <w:szCs w:val="28"/>
          <w:rtl/>
        </w:rPr>
        <w:t>הרבה פסוקים ב</w:t>
      </w:r>
      <w:r w:rsidR="00BD431F" w:rsidRPr="008B266D">
        <w:rPr>
          <w:rFonts w:hint="cs"/>
          <w:sz w:val="28"/>
          <w:szCs w:val="28"/>
          <w:rtl/>
        </w:rPr>
        <w:t>ת</w:t>
      </w:r>
      <w:r w:rsidRPr="008B266D">
        <w:rPr>
          <w:rFonts w:hint="cs"/>
          <w:sz w:val="28"/>
          <w:szCs w:val="28"/>
          <w:rtl/>
        </w:rPr>
        <w:t>נ"ך כתבו זאת, נזכיר כמה מהם:</w:t>
      </w:r>
    </w:p>
    <w:p w14:paraId="30FDC308" w14:textId="7794B5AA" w:rsidR="00154C6C" w:rsidRPr="00472B47" w:rsidRDefault="00154C6C" w:rsidP="008B266D">
      <w:pPr>
        <w:pStyle w:val="a3"/>
        <w:numPr>
          <w:ilvl w:val="0"/>
          <w:numId w:val="1"/>
        </w:numPr>
        <w:spacing w:after="0" w:line="360" w:lineRule="auto"/>
        <w:jc w:val="both"/>
        <w:rPr>
          <w:rFonts w:asciiTheme="majorBidi" w:hAnsiTheme="majorBidi" w:cstheme="majorBidi"/>
          <w:sz w:val="28"/>
          <w:szCs w:val="28"/>
        </w:rPr>
      </w:pPr>
      <w:r w:rsidRPr="00472B47">
        <w:rPr>
          <w:rFonts w:asciiTheme="majorBidi" w:hAnsiTheme="majorBidi" w:cstheme="majorBidi"/>
          <w:color w:val="202122"/>
          <w:sz w:val="28"/>
          <w:szCs w:val="28"/>
          <w:shd w:val="clear" w:color="auto" w:fill="FFFFFF"/>
          <w:rtl/>
        </w:rPr>
        <w:lastRenderedPageBreak/>
        <w:t xml:space="preserve">וַיֹּ֨אמֶר אַבְרָהָ֜ם אֶל־נְעָרָ֗יו שְׁבוּ־לָכֶ֥ם פֹּה֙ עִֽם־הַחֲמ֔וֹר וַאֲנִ֣י וְהַנַּ֔עַר נֵלְכָ֖ה עַד־כֹּ֑ה </w:t>
      </w:r>
      <w:r w:rsidRPr="00472B47">
        <w:rPr>
          <w:rFonts w:asciiTheme="majorBidi" w:hAnsiTheme="majorBidi" w:cstheme="majorBidi"/>
          <w:b/>
          <w:bCs/>
          <w:color w:val="202122"/>
          <w:sz w:val="28"/>
          <w:szCs w:val="28"/>
          <w:shd w:val="clear" w:color="auto" w:fill="FFFFFF"/>
          <w:rtl/>
        </w:rPr>
        <w:t>וְנִֽשְׁתַּחֲוֶ֖ה</w:t>
      </w:r>
      <w:r w:rsidRPr="00472B47">
        <w:rPr>
          <w:rFonts w:asciiTheme="majorBidi" w:hAnsiTheme="majorBidi" w:cstheme="majorBidi"/>
          <w:color w:val="202122"/>
          <w:sz w:val="28"/>
          <w:szCs w:val="28"/>
          <w:shd w:val="clear" w:color="auto" w:fill="FFFFFF"/>
          <w:rtl/>
        </w:rPr>
        <w:t xml:space="preserve"> וְנָשׁ֥וּבָה אֲלֵיכֶֽם׃</w:t>
      </w:r>
    </w:p>
    <w:p w14:paraId="1F0A4142" w14:textId="03DD0C00" w:rsidR="00154C6C" w:rsidRPr="00472B47" w:rsidRDefault="00154C6C" w:rsidP="008B266D">
      <w:pPr>
        <w:pStyle w:val="a3"/>
        <w:numPr>
          <w:ilvl w:val="0"/>
          <w:numId w:val="1"/>
        </w:numPr>
        <w:spacing w:after="0" w:line="360" w:lineRule="auto"/>
        <w:jc w:val="both"/>
        <w:rPr>
          <w:rFonts w:asciiTheme="majorBidi" w:hAnsiTheme="majorBidi" w:cstheme="majorBidi"/>
          <w:sz w:val="28"/>
          <w:szCs w:val="28"/>
        </w:rPr>
      </w:pPr>
      <w:r w:rsidRPr="00472B47">
        <w:rPr>
          <w:rFonts w:asciiTheme="majorBidi" w:hAnsiTheme="majorBidi" w:cstheme="majorBidi"/>
          <w:color w:val="202122"/>
          <w:sz w:val="28"/>
          <w:szCs w:val="28"/>
          <w:shd w:val="clear" w:color="auto" w:fill="FFFFFF"/>
          <w:rtl/>
        </w:rPr>
        <w:t xml:space="preserve">וְהָיָ֗ה מִֽדֵּי־חֹ֙דֶשׁ֙ בְּחׇדְשׁ֔וֹ וּמִדֵּ֥י שַׁבָּ֖ת בְּשַׁבַּתּ֑וֹ יָב֧וֹא כׇל־בָּשָׂ֛ר </w:t>
      </w:r>
      <w:r w:rsidRPr="00472B47">
        <w:rPr>
          <w:rFonts w:asciiTheme="majorBidi" w:hAnsiTheme="majorBidi" w:cstheme="majorBidi"/>
          <w:b/>
          <w:bCs/>
          <w:color w:val="202122"/>
          <w:sz w:val="28"/>
          <w:szCs w:val="28"/>
          <w:shd w:val="clear" w:color="auto" w:fill="FFFFFF"/>
          <w:rtl/>
        </w:rPr>
        <w:t>לְהִשְׁתַּחֲוֺ֥ת</w:t>
      </w:r>
      <w:r w:rsidRPr="00472B47">
        <w:rPr>
          <w:rFonts w:asciiTheme="majorBidi" w:hAnsiTheme="majorBidi" w:cstheme="majorBidi"/>
          <w:color w:val="202122"/>
          <w:sz w:val="28"/>
          <w:szCs w:val="28"/>
          <w:shd w:val="clear" w:color="auto" w:fill="FFFFFF"/>
          <w:rtl/>
        </w:rPr>
        <w:t xml:space="preserve"> לְפָנַ֖י אָמַ֥ר </w:t>
      </w:r>
      <w:r w:rsidRPr="00472B47">
        <w:rPr>
          <w:rFonts w:asciiTheme="majorBidi" w:hAnsiTheme="majorBidi" w:cstheme="majorBidi"/>
          <w:color w:val="202122"/>
          <w:sz w:val="28"/>
          <w:szCs w:val="28"/>
          <w:shd w:val="clear" w:color="auto" w:fill="FFFFFF"/>
          <w:rtl/>
        </w:rPr>
        <w:t>ה'</w:t>
      </w:r>
      <w:r w:rsidRPr="00472B47">
        <w:rPr>
          <w:rFonts w:asciiTheme="majorBidi" w:hAnsiTheme="majorBidi" w:cstheme="majorBidi"/>
          <w:color w:val="202122"/>
          <w:sz w:val="28"/>
          <w:szCs w:val="28"/>
          <w:shd w:val="clear" w:color="auto" w:fill="FFFFFF"/>
          <w:rtl/>
        </w:rPr>
        <w:t>׃</w:t>
      </w:r>
    </w:p>
    <w:p w14:paraId="5221FDB8" w14:textId="1F5FC7CE" w:rsidR="007602BC" w:rsidRPr="00472B47" w:rsidRDefault="007602BC" w:rsidP="008B266D">
      <w:pPr>
        <w:pStyle w:val="a3"/>
        <w:numPr>
          <w:ilvl w:val="0"/>
          <w:numId w:val="1"/>
        </w:numPr>
        <w:spacing w:after="0" w:line="360" w:lineRule="auto"/>
        <w:jc w:val="both"/>
        <w:rPr>
          <w:rFonts w:asciiTheme="majorBidi" w:hAnsiTheme="majorBidi" w:cstheme="majorBidi"/>
          <w:sz w:val="28"/>
          <w:szCs w:val="28"/>
        </w:rPr>
      </w:pPr>
      <w:r w:rsidRPr="00472B47">
        <w:rPr>
          <w:rFonts w:asciiTheme="majorBidi" w:hAnsiTheme="majorBidi" w:cstheme="majorBidi"/>
          <w:color w:val="202122"/>
          <w:sz w:val="28"/>
          <w:szCs w:val="28"/>
          <w:shd w:val="clear" w:color="auto" w:fill="FFFFFF"/>
          <w:rtl/>
        </w:rPr>
        <w:t>וְעָלָה֩ הָאִ֨ישׁ הַה֤וּא מֵֽעִירוֹ֙ מִיָּמִ֣ים</w:t>
      </w:r>
      <w:r w:rsidRPr="00472B47">
        <w:rPr>
          <w:rFonts w:asciiTheme="majorBidi" w:hAnsiTheme="majorBidi" w:cstheme="majorBidi"/>
          <w:color w:val="202122"/>
          <w:sz w:val="28"/>
          <w:szCs w:val="28"/>
          <w:shd w:val="clear" w:color="auto" w:fill="FFFFFF"/>
        </w:rPr>
        <w:t> </w:t>
      </w:r>
      <w:r w:rsidRPr="00472B47">
        <w:rPr>
          <w:rFonts w:asciiTheme="majorBidi" w:hAnsiTheme="majorBidi" w:cstheme="majorBidi"/>
          <w:color w:val="808080"/>
          <w:sz w:val="28"/>
          <w:szCs w:val="28"/>
          <w:shd w:val="clear" w:color="auto" w:fill="FFFFFF"/>
          <w:rtl/>
        </w:rPr>
        <w:t>׀</w:t>
      </w:r>
      <w:r w:rsidRPr="00472B47">
        <w:rPr>
          <w:rFonts w:asciiTheme="majorBidi" w:hAnsiTheme="majorBidi" w:cstheme="majorBidi"/>
          <w:color w:val="202122"/>
          <w:sz w:val="28"/>
          <w:szCs w:val="28"/>
          <w:shd w:val="clear" w:color="auto" w:fill="FFFFFF"/>
        </w:rPr>
        <w:t> </w:t>
      </w:r>
      <w:r w:rsidRPr="00472B47">
        <w:rPr>
          <w:rFonts w:asciiTheme="majorBidi" w:hAnsiTheme="majorBidi" w:cstheme="majorBidi"/>
          <w:color w:val="202122"/>
          <w:sz w:val="28"/>
          <w:szCs w:val="28"/>
          <w:shd w:val="clear" w:color="auto" w:fill="FFFFFF"/>
          <w:rtl/>
        </w:rPr>
        <w:t xml:space="preserve">יָמִ֔ימָה </w:t>
      </w:r>
      <w:r w:rsidRPr="00472B47">
        <w:rPr>
          <w:rFonts w:asciiTheme="majorBidi" w:hAnsiTheme="majorBidi" w:cstheme="majorBidi"/>
          <w:b/>
          <w:bCs/>
          <w:color w:val="202122"/>
          <w:sz w:val="28"/>
          <w:szCs w:val="28"/>
          <w:shd w:val="clear" w:color="auto" w:fill="FFFFFF"/>
          <w:rtl/>
        </w:rPr>
        <w:t>לְהִֽשְׁתַּחֲוֺ֧ת</w:t>
      </w:r>
      <w:r w:rsidRPr="00472B47">
        <w:rPr>
          <w:rFonts w:asciiTheme="majorBidi" w:hAnsiTheme="majorBidi" w:cstheme="majorBidi"/>
          <w:color w:val="202122"/>
          <w:sz w:val="28"/>
          <w:szCs w:val="28"/>
          <w:shd w:val="clear" w:color="auto" w:fill="FFFFFF"/>
          <w:rtl/>
        </w:rPr>
        <w:t xml:space="preserve"> וְלִזְבֹּ֛חַ לַה</w:t>
      </w:r>
      <w:r w:rsidRPr="00472B47">
        <w:rPr>
          <w:rFonts w:asciiTheme="majorBidi" w:hAnsiTheme="majorBidi" w:cstheme="majorBidi"/>
          <w:color w:val="202122"/>
          <w:sz w:val="28"/>
          <w:szCs w:val="28"/>
          <w:shd w:val="clear" w:color="auto" w:fill="FFFFFF"/>
          <w:rtl/>
        </w:rPr>
        <w:t>'</w:t>
      </w:r>
      <w:r w:rsidRPr="00472B47">
        <w:rPr>
          <w:rFonts w:asciiTheme="majorBidi" w:hAnsiTheme="majorBidi" w:cstheme="majorBidi"/>
          <w:color w:val="202122"/>
          <w:sz w:val="28"/>
          <w:szCs w:val="28"/>
          <w:shd w:val="clear" w:color="auto" w:fill="FFFFFF"/>
          <w:rtl/>
        </w:rPr>
        <w:t xml:space="preserve"> צְבָא֖וֹת בְּשִׁלֹ֑ה</w:t>
      </w:r>
    </w:p>
    <w:p w14:paraId="3880E4CE" w14:textId="77460B25" w:rsidR="007602BC" w:rsidRPr="00472B47" w:rsidRDefault="00BD431F" w:rsidP="008B266D">
      <w:pPr>
        <w:pStyle w:val="a3"/>
        <w:numPr>
          <w:ilvl w:val="0"/>
          <w:numId w:val="1"/>
        </w:numPr>
        <w:spacing w:after="0" w:line="360" w:lineRule="auto"/>
        <w:jc w:val="both"/>
        <w:rPr>
          <w:rFonts w:asciiTheme="majorBidi" w:hAnsiTheme="majorBidi" w:cstheme="majorBidi"/>
          <w:sz w:val="28"/>
          <w:szCs w:val="28"/>
        </w:rPr>
      </w:pPr>
      <w:r w:rsidRPr="00472B47">
        <w:rPr>
          <w:rFonts w:asciiTheme="majorBidi" w:hAnsiTheme="majorBidi" w:cstheme="majorBidi"/>
          <w:color w:val="202122"/>
          <w:sz w:val="28"/>
          <w:szCs w:val="28"/>
          <w:shd w:val="clear" w:color="auto" w:fill="FFFFFF"/>
          <w:rtl/>
        </w:rPr>
        <w:t>וְהָיָ֣ה</w:t>
      </w:r>
      <w:r w:rsidRPr="00472B47">
        <w:rPr>
          <w:rFonts w:asciiTheme="majorBidi" w:hAnsiTheme="majorBidi" w:cstheme="majorBidi"/>
          <w:color w:val="202122"/>
          <w:sz w:val="28"/>
          <w:szCs w:val="28"/>
          <w:shd w:val="clear" w:color="auto" w:fill="FFFFFF"/>
        </w:rPr>
        <w:t> </w:t>
      </w:r>
      <w:r w:rsidRPr="00472B47">
        <w:rPr>
          <w:rFonts w:asciiTheme="majorBidi" w:hAnsiTheme="majorBidi" w:cstheme="majorBidi"/>
          <w:b/>
          <w:bCs/>
          <w:color w:val="202122"/>
          <w:sz w:val="28"/>
          <w:szCs w:val="28"/>
          <w:shd w:val="clear" w:color="auto" w:fill="FFFFFF"/>
          <w:rtl/>
        </w:rPr>
        <w:t>׀</w:t>
      </w:r>
      <w:r w:rsidRPr="00472B47">
        <w:rPr>
          <w:rFonts w:asciiTheme="majorBidi" w:hAnsiTheme="majorBidi" w:cstheme="majorBidi"/>
          <w:color w:val="202122"/>
          <w:sz w:val="28"/>
          <w:szCs w:val="28"/>
          <w:shd w:val="clear" w:color="auto" w:fill="FFFFFF"/>
        </w:rPr>
        <w:t> </w:t>
      </w:r>
      <w:r w:rsidRPr="00472B47">
        <w:rPr>
          <w:rFonts w:asciiTheme="majorBidi" w:hAnsiTheme="majorBidi" w:cstheme="majorBidi"/>
          <w:color w:val="202122"/>
          <w:sz w:val="28"/>
          <w:szCs w:val="28"/>
          <w:shd w:val="clear" w:color="auto" w:fill="FFFFFF"/>
          <w:rtl/>
        </w:rPr>
        <w:t>בַּיּ֣וֹם הַה֗וּא יִתָּקַע֮ בְּשׁוֹפָ֣ר גָּדוֹל֒ וּבָ֗אוּ הָאֹֽבְדִים֙ בְּאֶ֣רֶץ אַשּׁ֔וּר וְהַנִּדָּחִ֖ים בְּאֶ֣רֶץ מִצְרָ֑יִם ו</w:t>
      </w:r>
      <w:r w:rsidRPr="00472B47">
        <w:rPr>
          <w:rFonts w:asciiTheme="majorBidi" w:hAnsiTheme="majorBidi" w:cstheme="majorBidi"/>
          <w:b/>
          <w:bCs/>
          <w:color w:val="202122"/>
          <w:sz w:val="28"/>
          <w:szCs w:val="28"/>
          <w:shd w:val="clear" w:color="auto" w:fill="FFFFFF"/>
          <w:rtl/>
        </w:rPr>
        <w:t>ְהִשְׁתַּחֲו֧וּ</w:t>
      </w:r>
      <w:r w:rsidRPr="00472B47">
        <w:rPr>
          <w:rFonts w:asciiTheme="majorBidi" w:hAnsiTheme="majorBidi" w:cstheme="majorBidi"/>
          <w:color w:val="202122"/>
          <w:sz w:val="28"/>
          <w:szCs w:val="28"/>
          <w:shd w:val="clear" w:color="auto" w:fill="FFFFFF"/>
          <w:rtl/>
        </w:rPr>
        <w:t xml:space="preserve"> לַה</w:t>
      </w:r>
      <w:r w:rsidRPr="00472B47">
        <w:rPr>
          <w:rFonts w:asciiTheme="majorBidi" w:hAnsiTheme="majorBidi" w:cstheme="majorBidi"/>
          <w:color w:val="202122"/>
          <w:sz w:val="28"/>
          <w:szCs w:val="28"/>
          <w:shd w:val="clear" w:color="auto" w:fill="FFFFFF"/>
          <w:rtl/>
        </w:rPr>
        <w:t>'</w:t>
      </w:r>
      <w:r w:rsidRPr="00472B47">
        <w:rPr>
          <w:rFonts w:asciiTheme="majorBidi" w:hAnsiTheme="majorBidi" w:cstheme="majorBidi"/>
          <w:color w:val="202122"/>
          <w:sz w:val="28"/>
          <w:szCs w:val="28"/>
          <w:shd w:val="clear" w:color="auto" w:fill="FFFFFF"/>
          <w:rtl/>
        </w:rPr>
        <w:t xml:space="preserve"> בְּהַ֥ר הַקֹּ֖דֶשׁ בִּירוּשָׁלָֽ͏ִם׃</w:t>
      </w:r>
    </w:p>
    <w:p w14:paraId="55268433" w14:textId="202EF41C" w:rsidR="00BD431F" w:rsidRPr="00472B47" w:rsidRDefault="00BD431F" w:rsidP="008B266D">
      <w:pPr>
        <w:pStyle w:val="a3"/>
        <w:numPr>
          <w:ilvl w:val="0"/>
          <w:numId w:val="1"/>
        </w:numPr>
        <w:spacing w:after="0" w:line="360" w:lineRule="auto"/>
        <w:jc w:val="both"/>
        <w:rPr>
          <w:rFonts w:asciiTheme="majorBidi" w:hAnsiTheme="majorBidi" w:cstheme="majorBidi"/>
          <w:sz w:val="28"/>
          <w:szCs w:val="28"/>
        </w:rPr>
      </w:pPr>
      <w:r w:rsidRPr="00472B47">
        <w:rPr>
          <w:rFonts w:asciiTheme="majorBidi" w:hAnsiTheme="majorBidi" w:cstheme="majorBidi"/>
          <w:color w:val="202122"/>
          <w:sz w:val="28"/>
          <w:szCs w:val="28"/>
          <w:shd w:val="clear" w:color="auto" w:fill="FFFFFF"/>
          <w:rtl/>
        </w:rPr>
        <w:t xml:space="preserve">רוֹמְמוּ </w:t>
      </w:r>
      <w:r w:rsidRPr="00472B47">
        <w:rPr>
          <w:rFonts w:asciiTheme="majorBidi" w:hAnsiTheme="majorBidi" w:cstheme="majorBidi"/>
          <w:color w:val="202122"/>
          <w:sz w:val="28"/>
          <w:szCs w:val="28"/>
          <w:shd w:val="clear" w:color="auto" w:fill="FFFFFF"/>
          <w:rtl/>
        </w:rPr>
        <w:t>ה'</w:t>
      </w:r>
      <w:r w:rsidRPr="00472B47">
        <w:rPr>
          <w:rFonts w:asciiTheme="majorBidi" w:hAnsiTheme="majorBidi" w:cstheme="majorBidi"/>
          <w:color w:val="202122"/>
          <w:sz w:val="28"/>
          <w:szCs w:val="28"/>
          <w:shd w:val="clear" w:color="auto" w:fill="FFFFFF"/>
          <w:rtl/>
        </w:rPr>
        <w:t xml:space="preserve"> אֱלֹ</w:t>
      </w:r>
      <w:r w:rsidRPr="00472B47">
        <w:rPr>
          <w:rFonts w:asciiTheme="majorBidi" w:hAnsiTheme="majorBidi" w:cstheme="majorBidi"/>
          <w:color w:val="202122"/>
          <w:sz w:val="28"/>
          <w:szCs w:val="28"/>
          <w:shd w:val="clear" w:color="auto" w:fill="FFFFFF"/>
          <w:rtl/>
        </w:rPr>
        <w:t>ק</w:t>
      </w:r>
      <w:r w:rsidRPr="00472B47">
        <w:rPr>
          <w:rFonts w:asciiTheme="majorBidi" w:hAnsiTheme="majorBidi" w:cstheme="majorBidi"/>
          <w:color w:val="202122"/>
          <w:sz w:val="28"/>
          <w:szCs w:val="28"/>
          <w:shd w:val="clear" w:color="auto" w:fill="FFFFFF"/>
          <w:rtl/>
        </w:rPr>
        <w:t xml:space="preserve">ֵינוּ </w:t>
      </w:r>
      <w:r w:rsidRPr="00472B47">
        <w:rPr>
          <w:rFonts w:asciiTheme="majorBidi" w:hAnsiTheme="majorBidi" w:cstheme="majorBidi"/>
          <w:b/>
          <w:bCs/>
          <w:color w:val="202122"/>
          <w:sz w:val="28"/>
          <w:szCs w:val="28"/>
          <w:shd w:val="clear" w:color="auto" w:fill="FFFFFF"/>
          <w:rtl/>
        </w:rPr>
        <w:t>וְהִשְׁתַּחֲווּ</w:t>
      </w:r>
      <w:r w:rsidRPr="00472B47">
        <w:rPr>
          <w:rFonts w:asciiTheme="majorBidi" w:hAnsiTheme="majorBidi" w:cstheme="majorBidi"/>
          <w:color w:val="202122"/>
          <w:sz w:val="28"/>
          <w:szCs w:val="28"/>
          <w:shd w:val="clear" w:color="auto" w:fill="FFFFFF"/>
          <w:rtl/>
        </w:rPr>
        <w:t xml:space="preserve"> לְהַר קָדְשׁוֹ כִּי קָדוֹשׁ </w:t>
      </w:r>
      <w:r w:rsidRPr="00472B47">
        <w:rPr>
          <w:rFonts w:asciiTheme="majorBidi" w:hAnsiTheme="majorBidi" w:cstheme="majorBidi"/>
          <w:color w:val="202122"/>
          <w:sz w:val="28"/>
          <w:szCs w:val="28"/>
          <w:shd w:val="clear" w:color="auto" w:fill="FFFFFF"/>
          <w:rtl/>
        </w:rPr>
        <w:t>ה'</w:t>
      </w:r>
      <w:r w:rsidRPr="00472B47">
        <w:rPr>
          <w:rFonts w:asciiTheme="majorBidi" w:hAnsiTheme="majorBidi" w:cstheme="majorBidi"/>
          <w:color w:val="202122"/>
          <w:sz w:val="28"/>
          <w:szCs w:val="28"/>
          <w:shd w:val="clear" w:color="auto" w:fill="FFFFFF"/>
          <w:rtl/>
        </w:rPr>
        <w:t xml:space="preserve"> אֱלֹ</w:t>
      </w:r>
      <w:r w:rsidRPr="00472B47">
        <w:rPr>
          <w:rFonts w:asciiTheme="majorBidi" w:hAnsiTheme="majorBidi" w:cstheme="majorBidi"/>
          <w:color w:val="202122"/>
          <w:sz w:val="28"/>
          <w:szCs w:val="28"/>
          <w:shd w:val="clear" w:color="auto" w:fill="FFFFFF"/>
          <w:rtl/>
        </w:rPr>
        <w:t>ק</w:t>
      </w:r>
      <w:r w:rsidRPr="00472B47">
        <w:rPr>
          <w:rFonts w:asciiTheme="majorBidi" w:hAnsiTheme="majorBidi" w:cstheme="majorBidi"/>
          <w:color w:val="202122"/>
          <w:sz w:val="28"/>
          <w:szCs w:val="28"/>
          <w:shd w:val="clear" w:color="auto" w:fill="FFFFFF"/>
          <w:rtl/>
        </w:rPr>
        <w:t>ֵינוּ</w:t>
      </w:r>
      <w:r w:rsidRPr="00472B47">
        <w:rPr>
          <w:rFonts w:asciiTheme="majorBidi" w:hAnsiTheme="majorBidi" w:cstheme="majorBidi"/>
          <w:color w:val="202122"/>
          <w:sz w:val="28"/>
          <w:szCs w:val="28"/>
          <w:shd w:val="clear" w:color="auto" w:fill="FFFFFF"/>
        </w:rPr>
        <w:t>.</w:t>
      </w:r>
    </w:p>
    <w:p w14:paraId="445798B5" w14:textId="038D4560" w:rsidR="00BD431F" w:rsidRDefault="00BD431F" w:rsidP="008B266D">
      <w:pPr>
        <w:spacing w:after="0" w:line="360" w:lineRule="auto"/>
        <w:jc w:val="both"/>
        <w:rPr>
          <w:sz w:val="28"/>
          <w:szCs w:val="28"/>
          <w:rtl/>
        </w:rPr>
      </w:pPr>
      <w:r w:rsidRPr="008B266D">
        <w:rPr>
          <w:rFonts w:hint="cs"/>
          <w:sz w:val="28"/>
          <w:szCs w:val="28"/>
          <w:rtl/>
        </w:rPr>
        <w:t>ועוד רבות.</w:t>
      </w:r>
    </w:p>
    <w:p w14:paraId="5DAB1CC9" w14:textId="77777777" w:rsidR="00472B47" w:rsidRPr="008B266D" w:rsidRDefault="00472B47" w:rsidP="008B266D">
      <w:pPr>
        <w:spacing w:after="0" w:line="360" w:lineRule="auto"/>
        <w:jc w:val="both"/>
        <w:rPr>
          <w:sz w:val="28"/>
          <w:szCs w:val="28"/>
          <w:rtl/>
        </w:rPr>
      </w:pPr>
    </w:p>
    <w:p w14:paraId="453C1FAE" w14:textId="57D68D45" w:rsidR="00BD431F" w:rsidRDefault="00BD431F" w:rsidP="008B266D">
      <w:pPr>
        <w:spacing w:after="0" w:line="360" w:lineRule="auto"/>
        <w:jc w:val="both"/>
        <w:rPr>
          <w:sz w:val="28"/>
          <w:szCs w:val="28"/>
          <w:rtl/>
        </w:rPr>
      </w:pPr>
      <w:r w:rsidRPr="008B266D">
        <w:rPr>
          <w:rFonts w:hint="cs"/>
          <w:sz w:val="28"/>
          <w:szCs w:val="28"/>
          <w:rtl/>
        </w:rPr>
        <w:t>הרמב"ן בהשגות על הרמב"ם בספר המצוות מצווה ה', מגדיר זאת כחלק ממצוות עבודה ה' במקדשו. וזה לשונו:</w:t>
      </w:r>
    </w:p>
    <w:p w14:paraId="5CF68002" w14:textId="77777777" w:rsidR="003B28CC" w:rsidRPr="008B266D" w:rsidRDefault="003B28CC" w:rsidP="008B266D">
      <w:pPr>
        <w:spacing w:after="0" w:line="360" w:lineRule="auto"/>
        <w:jc w:val="both"/>
        <w:rPr>
          <w:sz w:val="28"/>
          <w:szCs w:val="28"/>
          <w:rtl/>
        </w:rPr>
      </w:pPr>
    </w:p>
    <w:p w14:paraId="7F7853B6" w14:textId="24B8ED71" w:rsidR="00A923D5" w:rsidRPr="003B28CC" w:rsidRDefault="00472B47" w:rsidP="008B266D">
      <w:pPr>
        <w:spacing w:after="0" w:line="360" w:lineRule="auto"/>
        <w:jc w:val="both"/>
        <w:rPr>
          <w:rFonts w:ascii="David" w:eastAsia="Times New Roman" w:hAnsi="David" w:cs="David"/>
          <w:sz w:val="30"/>
          <w:szCs w:val="30"/>
          <w:rtl/>
        </w:rPr>
      </w:pPr>
      <w:r w:rsidRPr="003B28CC">
        <w:rPr>
          <w:rFonts w:ascii="David" w:eastAsia="Times New Roman" w:hAnsi="David" w:cs="David"/>
          <w:sz w:val="30"/>
          <w:szCs w:val="30"/>
          <w:rtl/>
        </w:rPr>
        <w:t>"</w:t>
      </w:r>
      <w:r w:rsidR="00A923D5" w:rsidRPr="00A923D5">
        <w:rPr>
          <w:rFonts w:ascii="David" w:eastAsia="Times New Roman" w:hAnsi="David" w:cs="David"/>
          <w:sz w:val="30"/>
          <w:szCs w:val="30"/>
          <w:rtl/>
        </w:rPr>
        <w:t>וכן זו שנויה שם</w:t>
      </w:r>
      <w:r w:rsidRPr="003B28CC">
        <w:rPr>
          <w:rFonts w:ascii="David" w:eastAsia="Times New Roman" w:hAnsi="David" w:cs="David"/>
          <w:sz w:val="30"/>
          <w:szCs w:val="30"/>
          <w:rtl/>
        </w:rPr>
        <w:t>,</w:t>
      </w:r>
      <w:r w:rsidR="00A923D5" w:rsidRPr="00A923D5">
        <w:rPr>
          <w:rFonts w:ascii="David" w:eastAsia="Times New Roman" w:hAnsi="David" w:cs="David"/>
          <w:sz w:val="30"/>
          <w:szCs w:val="30"/>
          <w:rtl/>
        </w:rPr>
        <w:t xml:space="preserve"> </w:t>
      </w:r>
      <w:r w:rsidRPr="003B28CC">
        <w:rPr>
          <w:rFonts w:ascii="David" w:eastAsia="Times New Roman" w:hAnsi="David" w:cs="David"/>
          <w:sz w:val="30"/>
          <w:szCs w:val="30"/>
          <w:rtl/>
        </w:rPr>
        <w:t>"'</w:t>
      </w:r>
      <w:r w:rsidR="00A923D5" w:rsidRPr="00A923D5">
        <w:rPr>
          <w:rFonts w:ascii="David" w:eastAsia="Times New Roman" w:hAnsi="David" w:cs="David"/>
          <w:sz w:val="30"/>
          <w:szCs w:val="30"/>
          <w:rtl/>
        </w:rPr>
        <w:t>אותו תעבודו</w:t>
      </w:r>
      <w:r w:rsidRPr="003B28CC">
        <w:rPr>
          <w:rFonts w:ascii="David" w:eastAsia="Times New Roman" w:hAnsi="David" w:cs="David"/>
          <w:sz w:val="30"/>
          <w:szCs w:val="30"/>
          <w:rtl/>
        </w:rPr>
        <w:t>' -</w:t>
      </w:r>
      <w:r w:rsidR="00A923D5" w:rsidRPr="00A923D5">
        <w:rPr>
          <w:rFonts w:ascii="David" w:eastAsia="Times New Roman" w:hAnsi="David" w:cs="David"/>
          <w:sz w:val="30"/>
          <w:szCs w:val="30"/>
          <w:rtl/>
        </w:rPr>
        <w:t xml:space="preserve"> עבדוהו בתורתו </w:t>
      </w:r>
      <w:r w:rsidR="00A923D5" w:rsidRPr="00A923D5">
        <w:rPr>
          <w:rFonts w:ascii="David" w:eastAsia="Times New Roman" w:hAnsi="David" w:cs="David"/>
          <w:b/>
          <w:bCs/>
          <w:sz w:val="30"/>
          <w:szCs w:val="30"/>
          <w:rtl/>
        </w:rPr>
        <w:t>עבדוהו במקדשו</w:t>
      </w:r>
      <w:r w:rsidRPr="003B28CC">
        <w:rPr>
          <w:rFonts w:ascii="David" w:eastAsia="Times New Roman" w:hAnsi="David" w:cs="David"/>
          <w:b/>
          <w:bCs/>
          <w:sz w:val="30"/>
          <w:szCs w:val="30"/>
          <w:rtl/>
        </w:rPr>
        <w:t>'.</w:t>
      </w:r>
      <w:r w:rsidR="00A923D5" w:rsidRPr="00A923D5">
        <w:rPr>
          <w:rFonts w:ascii="David" w:eastAsia="Times New Roman" w:hAnsi="David" w:cs="David"/>
          <w:sz w:val="30"/>
          <w:szCs w:val="30"/>
          <w:rtl/>
        </w:rPr>
        <w:t xml:space="preserve"> פירושו</w:t>
      </w:r>
      <w:r w:rsidRPr="003B28CC">
        <w:rPr>
          <w:rFonts w:ascii="David" w:eastAsia="Times New Roman" w:hAnsi="David" w:cs="David"/>
          <w:sz w:val="30"/>
          <w:szCs w:val="30"/>
          <w:rtl/>
        </w:rPr>
        <w:t>,</w:t>
      </w:r>
      <w:r w:rsidR="00A923D5" w:rsidRPr="00A923D5">
        <w:rPr>
          <w:rFonts w:ascii="David" w:eastAsia="Times New Roman" w:hAnsi="David" w:cs="David"/>
          <w:sz w:val="30"/>
          <w:szCs w:val="30"/>
          <w:rtl/>
        </w:rPr>
        <w:t xml:space="preserve"> לומר שיעבדו אותו במקדשו</w:t>
      </w:r>
      <w:r w:rsidRPr="003B28CC">
        <w:rPr>
          <w:rFonts w:ascii="David" w:eastAsia="Times New Roman" w:hAnsi="David" w:cs="David"/>
          <w:sz w:val="30"/>
          <w:szCs w:val="30"/>
          <w:rtl/>
        </w:rPr>
        <w:t>,</w:t>
      </w:r>
      <w:r w:rsidR="00A923D5" w:rsidRPr="00A923D5">
        <w:rPr>
          <w:rFonts w:ascii="David" w:eastAsia="Times New Roman" w:hAnsi="David" w:cs="David"/>
          <w:sz w:val="30"/>
          <w:szCs w:val="30"/>
          <w:rtl/>
        </w:rPr>
        <w:t xml:space="preserve"> בעבודת הקרבנות והשיר </w:t>
      </w:r>
      <w:r w:rsidR="00A923D5" w:rsidRPr="00A923D5">
        <w:rPr>
          <w:rFonts w:ascii="David" w:eastAsia="Times New Roman" w:hAnsi="David" w:cs="David"/>
          <w:b/>
          <w:bCs/>
          <w:sz w:val="30"/>
          <w:szCs w:val="30"/>
          <w:rtl/>
        </w:rPr>
        <w:t>וההשתחויות שם</w:t>
      </w:r>
      <w:r w:rsidRPr="003B28CC">
        <w:rPr>
          <w:rFonts w:ascii="David" w:eastAsia="Times New Roman" w:hAnsi="David" w:cs="David"/>
          <w:sz w:val="30"/>
          <w:szCs w:val="30"/>
          <w:rtl/>
        </w:rPr>
        <w:t>"</w:t>
      </w:r>
      <w:r w:rsidR="008B266D" w:rsidRPr="003B28CC">
        <w:rPr>
          <w:rFonts w:ascii="David" w:eastAsia="Times New Roman" w:hAnsi="David" w:cs="David"/>
          <w:sz w:val="30"/>
          <w:szCs w:val="30"/>
          <w:rtl/>
        </w:rPr>
        <w:t>.</w:t>
      </w:r>
    </w:p>
    <w:p w14:paraId="34CE2C0F" w14:textId="77777777" w:rsidR="008B266D" w:rsidRPr="008B266D" w:rsidRDefault="008B266D" w:rsidP="008B266D">
      <w:pPr>
        <w:spacing w:after="0" w:line="360" w:lineRule="auto"/>
        <w:jc w:val="both"/>
        <w:rPr>
          <w:rFonts w:ascii="Times New Roman" w:eastAsia="Times New Roman" w:hAnsi="Times New Roman" w:cs="Times New Roman"/>
          <w:sz w:val="28"/>
          <w:szCs w:val="28"/>
          <w:rtl/>
        </w:rPr>
      </w:pPr>
    </w:p>
    <w:p w14:paraId="14DE638B" w14:textId="34E83EA6" w:rsidR="008B266D" w:rsidRPr="008B266D" w:rsidRDefault="008B266D" w:rsidP="008B266D">
      <w:pPr>
        <w:spacing w:after="0" w:line="360" w:lineRule="auto"/>
        <w:jc w:val="both"/>
        <w:rPr>
          <w:rFonts w:asciiTheme="minorBidi" w:eastAsia="Times New Roman" w:hAnsiTheme="minorBidi"/>
          <w:sz w:val="28"/>
          <w:szCs w:val="28"/>
          <w:rtl/>
        </w:rPr>
      </w:pPr>
      <w:r w:rsidRPr="008B266D">
        <w:rPr>
          <w:rFonts w:asciiTheme="minorBidi" w:eastAsia="Times New Roman" w:hAnsiTheme="minorBidi"/>
          <w:sz w:val="28"/>
          <w:szCs w:val="28"/>
          <w:rtl/>
        </w:rPr>
        <w:t>כלומר, כותב הרמב"ן, כאשר ציוותה התורה "ואותו תעבודו", וביאר הספרי "עובדהו במקדשו", מפרט לנו הרמב"ן מה כלול בהגדרת עבודת ה' במקדש. ויחד עם הקרבנות והשיר, כותב הרמב"ן שבהשתחוויה אנו מקיימים את קיום המצווה לעבוד את ה' במקדשו.</w:t>
      </w:r>
    </w:p>
    <w:p w14:paraId="4CB82A57" w14:textId="503D22BF" w:rsidR="008B266D" w:rsidRPr="008B266D" w:rsidRDefault="008B266D" w:rsidP="008B266D">
      <w:pPr>
        <w:spacing w:after="0" w:line="360" w:lineRule="auto"/>
        <w:jc w:val="both"/>
        <w:rPr>
          <w:rFonts w:asciiTheme="minorBidi" w:eastAsia="Times New Roman" w:hAnsiTheme="minorBidi"/>
          <w:sz w:val="28"/>
          <w:szCs w:val="28"/>
          <w:rtl/>
        </w:rPr>
      </w:pPr>
    </w:p>
    <w:p w14:paraId="546ADCBE" w14:textId="47C12DE1" w:rsidR="008B266D" w:rsidRPr="00A923D5" w:rsidRDefault="008B266D" w:rsidP="008B266D">
      <w:pPr>
        <w:spacing w:after="0" w:line="360" w:lineRule="auto"/>
        <w:jc w:val="both"/>
        <w:rPr>
          <w:rFonts w:asciiTheme="minorBidi" w:eastAsia="Times New Roman" w:hAnsiTheme="minorBidi"/>
          <w:sz w:val="28"/>
          <w:szCs w:val="28"/>
        </w:rPr>
      </w:pPr>
      <w:r w:rsidRPr="00472B47">
        <w:rPr>
          <w:rFonts w:asciiTheme="minorBidi" w:eastAsia="Times New Roman" w:hAnsiTheme="minorBidi"/>
          <w:sz w:val="28"/>
          <w:szCs w:val="28"/>
          <w:rtl/>
        </w:rPr>
        <w:t>היוצא מן הדברים, שבעת שהתחילה ההשתחוויה בהר הבית, לא התקדמנו בעוד "שלב", אלא עלינו למדרגה חדשה לגמרי. מדרגה שמתחילה את קיום התפילה "</w:t>
      </w:r>
      <w:r w:rsidR="00472B47" w:rsidRPr="00472B47">
        <w:rPr>
          <w:color w:val="000000"/>
          <w:sz w:val="28"/>
          <w:szCs w:val="28"/>
          <w:rtl/>
        </w:rPr>
        <w:t>וְהָשֵׁב אֶת הָעֲבוֹדָה לִדְבִיר בֵּיתֶךָ</w:t>
      </w:r>
      <w:r w:rsidRPr="00472B47">
        <w:rPr>
          <w:rFonts w:asciiTheme="minorBidi" w:eastAsia="Times New Roman" w:hAnsiTheme="minorBidi"/>
          <w:sz w:val="28"/>
          <w:szCs w:val="28"/>
          <w:rtl/>
        </w:rPr>
        <w:t>".</w:t>
      </w:r>
    </w:p>
    <w:p w14:paraId="1112D583" w14:textId="77777777" w:rsidR="00A923D5" w:rsidRPr="00472B47" w:rsidRDefault="00A923D5" w:rsidP="008B266D">
      <w:pPr>
        <w:spacing w:after="0" w:line="360" w:lineRule="auto"/>
        <w:jc w:val="both"/>
        <w:rPr>
          <w:rFonts w:hint="cs"/>
          <w:sz w:val="28"/>
          <w:szCs w:val="28"/>
          <w:rtl/>
        </w:rPr>
      </w:pPr>
    </w:p>
    <w:p w14:paraId="299C926E" w14:textId="76AA4114" w:rsidR="00FE7EFD" w:rsidRPr="008B266D" w:rsidRDefault="00FE7EFD" w:rsidP="008B266D">
      <w:pPr>
        <w:spacing w:after="0" w:line="360" w:lineRule="auto"/>
        <w:jc w:val="both"/>
        <w:rPr>
          <w:sz w:val="28"/>
          <w:szCs w:val="28"/>
          <w:rtl/>
        </w:rPr>
      </w:pPr>
    </w:p>
    <w:p w14:paraId="7C8F822A" w14:textId="77777777" w:rsidR="00FE7EFD" w:rsidRPr="008B266D" w:rsidRDefault="00FE7EFD" w:rsidP="008B266D">
      <w:pPr>
        <w:spacing w:after="0" w:line="360" w:lineRule="auto"/>
        <w:jc w:val="both"/>
        <w:rPr>
          <w:sz w:val="28"/>
          <w:szCs w:val="28"/>
        </w:rPr>
      </w:pPr>
    </w:p>
    <w:sectPr w:rsidR="00FE7EFD" w:rsidRPr="008B266D" w:rsidSect="00C40B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511CB"/>
    <w:multiLevelType w:val="hybridMultilevel"/>
    <w:tmpl w:val="9A10EEF4"/>
    <w:lvl w:ilvl="0" w:tplc="16700A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FD"/>
    <w:rsid w:val="00154C6C"/>
    <w:rsid w:val="003B28CC"/>
    <w:rsid w:val="00472B47"/>
    <w:rsid w:val="007602BC"/>
    <w:rsid w:val="007F34E8"/>
    <w:rsid w:val="008B266D"/>
    <w:rsid w:val="00A923D5"/>
    <w:rsid w:val="00BD431F"/>
    <w:rsid w:val="00C40BE3"/>
    <w:rsid w:val="00D2611F"/>
    <w:rsid w:val="00E23E74"/>
    <w:rsid w:val="00F206EF"/>
    <w:rsid w:val="00FE7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C1A2"/>
  <w15:chartTrackingRefBased/>
  <w15:docId w15:val="{9E2C3D79-2D49-41D8-828A-4C781042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18115">
      <w:bodyDiv w:val="1"/>
      <w:marLeft w:val="0"/>
      <w:marRight w:val="0"/>
      <w:marTop w:val="0"/>
      <w:marBottom w:val="0"/>
      <w:divBdr>
        <w:top w:val="none" w:sz="0" w:space="0" w:color="auto"/>
        <w:left w:val="none" w:sz="0" w:space="0" w:color="auto"/>
        <w:bottom w:val="none" w:sz="0" w:space="0" w:color="auto"/>
        <w:right w:val="none" w:sz="0" w:space="0" w:color="auto"/>
      </w:divBdr>
      <w:divsChild>
        <w:div w:id="134539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418</Words>
  <Characters>2095</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נפתלי צבי גולדמינץ</dc:creator>
  <cp:keywords/>
  <dc:description/>
  <cp:lastModifiedBy>נפתלי צבי גולדמינץ</cp:lastModifiedBy>
  <cp:revision>7</cp:revision>
  <dcterms:created xsi:type="dcterms:W3CDTF">2024-09-07T19:57:00Z</dcterms:created>
  <dcterms:modified xsi:type="dcterms:W3CDTF">2024-09-07T20:46:00Z</dcterms:modified>
</cp:coreProperties>
</file>