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578D" w14:textId="639B3C82" w:rsidR="00707F65" w:rsidRPr="0010092C" w:rsidRDefault="00707F65" w:rsidP="0010092C">
      <w:pPr>
        <w:spacing w:line="240" w:lineRule="auto"/>
        <w:jc w:val="both"/>
        <w:rPr>
          <w:rFonts w:asciiTheme="majorBidi" w:hAnsiTheme="majorBidi" w:cstheme="majorBidi"/>
        </w:rPr>
      </w:pPr>
      <w:r w:rsidRPr="0010092C">
        <w:rPr>
          <w:rFonts w:asciiTheme="majorBidi" w:hAnsiTheme="majorBidi" w:cstheme="majorBidi"/>
        </w:rPr>
        <w:t>Bs"d</w:t>
      </w:r>
      <w:r w:rsidR="0010092C" w:rsidRPr="0010092C">
        <w:rPr>
          <w:rFonts w:asciiTheme="majorBidi" w:hAnsiTheme="majorBidi" w:cstheme="majorBidi"/>
        </w:rPr>
        <w:t xml:space="preserve">, </w:t>
      </w:r>
    </w:p>
    <w:p w14:paraId="2B770FB3" w14:textId="317E9E45" w:rsidR="0010092C" w:rsidRPr="0010092C" w:rsidRDefault="0010092C" w:rsidP="00CA0622">
      <w:pPr>
        <w:shd w:val="clear" w:color="auto" w:fill="FFFFFF"/>
        <w:spacing w:line="240" w:lineRule="auto"/>
        <w:jc w:val="both"/>
        <w:rPr>
          <w:rFonts w:asciiTheme="majorBidi" w:eastAsia="Times New Roman" w:hAnsiTheme="majorBidi" w:cstheme="majorBidi"/>
          <w:color w:val="222222"/>
        </w:rPr>
      </w:pPr>
      <w:r>
        <w:rPr>
          <w:rFonts w:asciiTheme="majorBidi" w:hAnsiTheme="majorBidi" w:cstheme="majorBidi"/>
          <w:color w:val="222222"/>
          <w:shd w:val="clear" w:color="auto" w:fill="FFFFFF"/>
        </w:rPr>
        <w:t>T</w:t>
      </w:r>
      <w:r w:rsidRPr="0010092C">
        <w:rPr>
          <w:rFonts w:asciiTheme="majorBidi" w:hAnsiTheme="majorBidi" w:cstheme="majorBidi"/>
          <w:color w:val="222222"/>
          <w:shd w:val="clear" w:color="auto" w:fill="FFFFFF"/>
        </w:rPr>
        <w:t>he Kdushas Tzion has been distributing a monthly Alon (pamphlet) to Yeshiva's and Chareidi communities throughout Israel, as well as via email. Our alon focuses on what we refer to as "Drishas Tzion Aml Tahras Hakodesh", or basically, a complete Torah approach on topics such as Yishuv Eretz Yisroel, the movement of the Talmidei Hagra"h</w:t>
      </w:r>
      <w:r w:rsidR="00CA0622">
        <w:rPr>
          <w:rFonts w:asciiTheme="majorBidi" w:hAnsiTheme="majorBidi" w:cstheme="majorBidi"/>
          <w:color w:val="222222"/>
          <w:shd w:val="clear" w:color="auto" w:fill="FFFFFF"/>
        </w:rPr>
        <w:t xml:space="preserve"> (Geulah Bderech Hateva and Moshiach Ben Yosef)</w:t>
      </w:r>
      <w:r w:rsidRPr="0010092C">
        <w:rPr>
          <w:rFonts w:asciiTheme="majorBidi" w:hAnsiTheme="majorBidi" w:cstheme="majorBidi"/>
          <w:color w:val="222222"/>
          <w:shd w:val="clear" w:color="auto" w:fill="FFFFFF"/>
        </w:rPr>
        <w:t xml:space="preserve"> and our obligation to work towards the establishment of a Torah based government here in Israel. For around the past two years, our alon has been distributed in Hebrew only, and despite efforts to cater to the English speaking crowd, whether here or abroad, nothing really took off. Recently, we decided that until we have the capabilities to distribute an entire alon in english, we can at least translate little "tidbits" from the Hebrew alon and share them with those who would otherwise not be able to enjoy our</w:t>
      </w:r>
      <w:r w:rsidR="00CA0622">
        <w:rPr>
          <w:rFonts w:asciiTheme="majorBidi" w:hAnsiTheme="majorBidi" w:cstheme="majorBidi"/>
          <w:color w:val="222222"/>
          <w:shd w:val="clear" w:color="auto" w:fill="FFFFFF"/>
        </w:rPr>
        <w:t xml:space="preserve"> content. We will Iy"h distribute </w:t>
      </w:r>
      <w:r w:rsidRPr="0010092C">
        <w:rPr>
          <w:rFonts w:asciiTheme="majorBidi" w:hAnsiTheme="majorBidi" w:cstheme="majorBidi"/>
          <w:color w:val="222222"/>
          <w:shd w:val="clear" w:color="auto" w:fill="FFFFFF"/>
        </w:rPr>
        <w:t>each week a translation of a selected piece from the Hebrew monthly alon, as well as any other english material we have related to the subjects we discuss. Bezras Hashem, this is the first week we are launching this initiative and </w:t>
      </w:r>
      <w:r w:rsidRPr="0010092C">
        <w:rPr>
          <w:rFonts w:asciiTheme="majorBidi" w:hAnsiTheme="majorBidi" w:cstheme="majorBidi"/>
          <w:b/>
          <w:bCs/>
          <w:color w:val="222222"/>
          <w:shd w:val="clear" w:color="auto" w:fill="FFFFFF"/>
        </w:rPr>
        <w:t>we would be very grateful if you could pass it on to anyone else that would perhaps take interest!</w:t>
      </w:r>
      <w:r w:rsidRPr="0010092C">
        <w:rPr>
          <w:rFonts w:asciiTheme="majorBidi" w:hAnsiTheme="majorBidi" w:cstheme="majorBidi"/>
          <w:color w:val="222222"/>
          <w:shd w:val="clear" w:color="auto" w:fill="FFFFFF"/>
        </w:rPr>
        <w:t> Also, any feedback or ideas for expansion are more than welcome.</w:t>
      </w:r>
      <w:r w:rsidRPr="0010092C">
        <w:rPr>
          <w:rFonts w:asciiTheme="majorBidi" w:hAnsiTheme="majorBidi" w:cstheme="majorBidi"/>
          <w:color w:val="222222"/>
        </w:rPr>
        <w:t xml:space="preserve"> </w:t>
      </w:r>
      <w:r w:rsidRPr="0010092C">
        <w:rPr>
          <w:rFonts w:asciiTheme="majorBidi" w:eastAsia="Times New Roman" w:hAnsiTheme="majorBidi" w:cstheme="majorBidi"/>
          <w:color w:val="222222"/>
        </w:rPr>
        <w:t>For any other ques</w:t>
      </w:r>
      <w:r w:rsidR="00CA0622">
        <w:rPr>
          <w:rFonts w:asciiTheme="majorBidi" w:eastAsia="Times New Roman" w:hAnsiTheme="majorBidi" w:cstheme="majorBidi"/>
          <w:color w:val="222222"/>
        </w:rPr>
        <w:t>tions about the alon, to join the email list or in order to donate</w:t>
      </w:r>
      <w:r w:rsidRPr="0010092C">
        <w:rPr>
          <w:rFonts w:asciiTheme="majorBidi" w:eastAsia="Times New Roman" w:hAnsiTheme="majorBidi" w:cstheme="majorBidi"/>
          <w:color w:val="222222"/>
        </w:rPr>
        <w:t xml:space="preserve">, feel free to contact me via mail </w:t>
      </w:r>
      <w:r w:rsidR="00CA0622">
        <w:rPr>
          <w:rFonts w:asciiTheme="majorBidi" w:eastAsia="Times New Roman" w:hAnsiTheme="majorBidi" w:cstheme="majorBidi"/>
          <w:color w:val="222222"/>
        </w:rPr>
        <w:t xml:space="preserve">[yrabin620@gmail.com] </w:t>
      </w:r>
      <w:r w:rsidRPr="0010092C">
        <w:rPr>
          <w:rFonts w:asciiTheme="majorBidi" w:eastAsia="Times New Roman" w:hAnsiTheme="majorBidi" w:cstheme="majorBidi"/>
          <w:color w:val="222222"/>
        </w:rPr>
        <w:t>or cellphone at 0536237128.</w:t>
      </w:r>
      <w:r w:rsidR="00E44A21">
        <w:rPr>
          <w:rFonts w:asciiTheme="majorBidi" w:eastAsia="Times New Roman" w:hAnsiTheme="majorBidi" w:cstheme="majorBidi"/>
          <w:color w:val="222222"/>
        </w:rPr>
        <w:t xml:space="preserve"> Sincerely</w:t>
      </w:r>
      <w:bookmarkStart w:id="0" w:name="_GoBack"/>
      <w:bookmarkEnd w:id="0"/>
      <w:r w:rsidR="00E44A21">
        <w:rPr>
          <w:rFonts w:asciiTheme="majorBidi" w:eastAsia="Times New Roman" w:hAnsiTheme="majorBidi" w:cstheme="majorBidi"/>
          <w:color w:val="222222"/>
        </w:rPr>
        <w:t>, Yosef Sholom Rabin, Member of the Hanhalah at Agudas Kdushas Tzion.</w:t>
      </w:r>
    </w:p>
    <w:p w14:paraId="11A1FE3A" w14:textId="77777777" w:rsidR="0010092C" w:rsidRPr="0010092C" w:rsidRDefault="0010092C" w:rsidP="0010092C">
      <w:pPr>
        <w:shd w:val="clear" w:color="auto" w:fill="FFFFFF"/>
        <w:spacing w:after="0" w:line="240" w:lineRule="auto"/>
        <w:jc w:val="both"/>
        <w:rPr>
          <w:rFonts w:asciiTheme="majorBidi" w:eastAsia="Times New Roman" w:hAnsiTheme="majorBidi" w:cstheme="majorBidi"/>
          <w:color w:val="222222"/>
        </w:rPr>
      </w:pPr>
    </w:p>
    <w:p w14:paraId="0EA2B364" w14:textId="77777777" w:rsidR="0010092C" w:rsidRPr="0010092C" w:rsidRDefault="0010092C" w:rsidP="0010092C">
      <w:pPr>
        <w:shd w:val="clear" w:color="auto" w:fill="FFFFFF"/>
        <w:spacing w:after="0" w:line="240" w:lineRule="auto"/>
        <w:jc w:val="both"/>
        <w:rPr>
          <w:rFonts w:asciiTheme="majorBidi" w:eastAsia="Times New Roman" w:hAnsiTheme="majorBidi" w:cstheme="majorBidi"/>
        </w:rPr>
      </w:pPr>
      <w:r w:rsidRPr="0010092C">
        <w:rPr>
          <w:rFonts w:asciiTheme="majorBidi" w:eastAsia="Times New Roman" w:hAnsiTheme="majorBidi" w:cstheme="majorBidi"/>
          <w:color w:val="222222"/>
        </w:rPr>
        <w:lastRenderedPageBreak/>
        <w:t xml:space="preserve">*Thank you to our proffessional translator Shlomo Wrubel- for any translating needs he can be reached at </w:t>
      </w:r>
      <w:r w:rsidRPr="0010092C">
        <w:rPr>
          <w:rFonts w:asciiTheme="majorBidi" w:eastAsia="Times New Roman" w:hAnsiTheme="majorBidi" w:cstheme="majorBidi"/>
        </w:rPr>
        <w:t>216-315-2764/ </w:t>
      </w:r>
      <w:hyperlink r:id="rId8" w:tgtFrame="_blank" w:history="1">
        <w:r w:rsidRPr="00E44A21">
          <w:rPr>
            <w:rFonts w:asciiTheme="majorBidi" w:eastAsia="Times New Roman" w:hAnsiTheme="majorBidi" w:cstheme="majorBidi"/>
            <w:shd w:val="clear" w:color="auto" w:fill="FFFFFF"/>
          </w:rPr>
          <w:t>s_wrubel@live.com</w:t>
        </w:r>
      </w:hyperlink>
    </w:p>
    <w:p w14:paraId="4A418D4B" w14:textId="77777777" w:rsidR="00707F65" w:rsidRPr="0010092C" w:rsidRDefault="00707F65" w:rsidP="0010092C">
      <w:pPr>
        <w:spacing w:line="240" w:lineRule="auto"/>
        <w:jc w:val="both"/>
        <w:rPr>
          <w:rFonts w:asciiTheme="majorBidi" w:hAnsiTheme="majorBidi" w:cstheme="majorBidi"/>
        </w:rPr>
      </w:pPr>
    </w:p>
    <w:p w14:paraId="6E319376" w14:textId="75FE274D" w:rsidR="004C4C99" w:rsidRPr="0010092C" w:rsidRDefault="00C53B5A" w:rsidP="0010092C">
      <w:pPr>
        <w:spacing w:line="240" w:lineRule="auto"/>
        <w:jc w:val="both"/>
        <w:rPr>
          <w:rFonts w:asciiTheme="majorBidi" w:hAnsiTheme="majorBidi" w:cstheme="majorBidi"/>
        </w:rPr>
      </w:pPr>
      <w:r w:rsidRPr="0010092C">
        <w:rPr>
          <w:rFonts w:asciiTheme="majorBidi" w:hAnsiTheme="majorBidi" w:cstheme="majorBidi"/>
        </w:rPr>
        <w:t>Regarding</w:t>
      </w:r>
      <w:r w:rsidR="004C4C99" w:rsidRPr="0010092C">
        <w:rPr>
          <w:rFonts w:asciiTheme="majorBidi" w:hAnsiTheme="majorBidi" w:cstheme="majorBidi"/>
        </w:rPr>
        <w:t xml:space="preserve"> the </w:t>
      </w:r>
      <w:r w:rsidR="00F971F7" w:rsidRPr="0010092C">
        <w:rPr>
          <w:rFonts w:asciiTheme="majorBidi" w:hAnsiTheme="majorBidi" w:cstheme="majorBidi"/>
          <w:i/>
          <w:iCs/>
        </w:rPr>
        <w:t>mitzvah</w:t>
      </w:r>
      <w:r w:rsidR="00F971F7" w:rsidRPr="0010092C">
        <w:rPr>
          <w:rFonts w:asciiTheme="majorBidi" w:hAnsiTheme="majorBidi" w:cstheme="majorBidi"/>
        </w:rPr>
        <w:t xml:space="preserve"> of conquering the seven nations</w:t>
      </w:r>
      <w:r w:rsidRPr="0010092C">
        <w:rPr>
          <w:rFonts w:asciiTheme="majorBidi" w:hAnsiTheme="majorBidi" w:cstheme="majorBidi"/>
        </w:rPr>
        <w:t>,</w:t>
      </w:r>
      <w:r w:rsidR="00EB7DB2" w:rsidRPr="0010092C">
        <w:rPr>
          <w:rFonts w:asciiTheme="majorBidi" w:hAnsiTheme="majorBidi" w:cstheme="majorBidi"/>
        </w:rPr>
        <w:t xml:space="preserve"> as well as any milchemes mitzvah,</w:t>
      </w:r>
      <w:r w:rsidR="009F57B1" w:rsidRPr="0010092C">
        <w:rPr>
          <w:rFonts w:asciiTheme="majorBidi" w:hAnsiTheme="majorBidi" w:cstheme="majorBidi"/>
        </w:rPr>
        <w:t xml:space="preserve"> </w:t>
      </w:r>
      <w:r w:rsidRPr="0010092C">
        <w:rPr>
          <w:rFonts w:asciiTheme="majorBidi" w:hAnsiTheme="majorBidi" w:cstheme="majorBidi"/>
        </w:rPr>
        <w:t xml:space="preserve">the </w:t>
      </w:r>
      <w:r w:rsidRPr="0010092C">
        <w:rPr>
          <w:rFonts w:asciiTheme="majorBidi" w:hAnsiTheme="majorBidi" w:cstheme="majorBidi"/>
          <w:rtl/>
        </w:rPr>
        <w:t>מנחת חינוך</w:t>
      </w:r>
      <w:r w:rsidRPr="0010092C">
        <w:rPr>
          <w:rFonts w:asciiTheme="majorBidi" w:hAnsiTheme="majorBidi" w:cstheme="majorBidi"/>
        </w:rPr>
        <w:t xml:space="preserve"> </w:t>
      </w:r>
      <w:r w:rsidR="009F57B1" w:rsidRPr="0010092C">
        <w:rPr>
          <w:rFonts w:asciiTheme="majorBidi" w:hAnsiTheme="majorBidi" w:cstheme="majorBidi"/>
        </w:rPr>
        <w:t>(</w:t>
      </w:r>
      <w:r w:rsidR="009F57B1" w:rsidRPr="0010092C">
        <w:rPr>
          <w:rFonts w:asciiTheme="majorBidi" w:hAnsiTheme="majorBidi" w:cstheme="majorBidi"/>
          <w:rtl/>
        </w:rPr>
        <w:t>מצוה תכה</w:t>
      </w:r>
      <w:r w:rsidR="008C2BD8" w:rsidRPr="0010092C">
        <w:rPr>
          <w:rFonts w:asciiTheme="majorBidi" w:hAnsiTheme="majorBidi" w:cstheme="majorBidi"/>
        </w:rPr>
        <w:t>)</w:t>
      </w:r>
      <w:r w:rsidR="0043515E" w:rsidRPr="0010092C">
        <w:rPr>
          <w:rFonts w:asciiTheme="majorBidi" w:hAnsiTheme="majorBidi" w:cstheme="majorBidi"/>
        </w:rPr>
        <w:t xml:space="preserve"> writes</w:t>
      </w:r>
      <w:r w:rsidR="008C2BD8" w:rsidRPr="0010092C">
        <w:rPr>
          <w:rFonts w:asciiTheme="majorBidi" w:hAnsiTheme="majorBidi" w:cstheme="majorBidi"/>
        </w:rPr>
        <w:t>:</w:t>
      </w:r>
    </w:p>
    <w:p w14:paraId="7341416A" w14:textId="4D8EC9FB" w:rsidR="009F524A" w:rsidRPr="0010092C" w:rsidRDefault="00282D77" w:rsidP="0010092C">
      <w:pPr>
        <w:spacing w:line="240" w:lineRule="auto"/>
        <w:jc w:val="both"/>
        <w:rPr>
          <w:rFonts w:asciiTheme="majorBidi" w:hAnsiTheme="majorBidi" w:cstheme="majorBidi"/>
        </w:rPr>
      </w:pPr>
      <w:r w:rsidRPr="0010092C">
        <w:rPr>
          <w:rFonts w:asciiTheme="majorBidi" w:hAnsiTheme="majorBidi" w:cstheme="majorBidi"/>
        </w:rPr>
        <w:t>“</w:t>
      </w:r>
      <w:r w:rsidR="009F524A" w:rsidRPr="0010092C">
        <w:rPr>
          <w:rFonts w:asciiTheme="majorBidi" w:hAnsiTheme="majorBidi" w:cstheme="majorBidi"/>
        </w:rPr>
        <w:t xml:space="preserve">It is true that all </w:t>
      </w:r>
      <w:r w:rsidR="009F524A" w:rsidRPr="0010092C">
        <w:rPr>
          <w:rFonts w:asciiTheme="majorBidi" w:hAnsiTheme="majorBidi" w:cstheme="majorBidi"/>
          <w:i/>
          <w:iCs/>
        </w:rPr>
        <w:t>mitzvohs</w:t>
      </w:r>
      <w:r w:rsidR="009F524A" w:rsidRPr="0010092C">
        <w:rPr>
          <w:rFonts w:asciiTheme="majorBidi" w:hAnsiTheme="majorBidi" w:cstheme="majorBidi"/>
        </w:rPr>
        <w:t xml:space="preserve"> are overridden because of a </w:t>
      </w:r>
      <w:r w:rsidR="009F524A" w:rsidRPr="0010092C">
        <w:rPr>
          <w:rFonts w:asciiTheme="majorBidi" w:hAnsiTheme="majorBidi" w:cstheme="majorBidi"/>
          <w:i/>
          <w:iCs/>
        </w:rPr>
        <w:t>sakoneh</w:t>
      </w:r>
      <w:r w:rsidR="009F524A" w:rsidRPr="0010092C">
        <w:rPr>
          <w:rFonts w:asciiTheme="majorBidi" w:hAnsiTheme="majorBidi" w:cstheme="majorBidi"/>
        </w:rPr>
        <w:t xml:space="preserve">, in any case, the Torah commanded one to fight for this </w:t>
      </w:r>
      <w:r w:rsidR="009F524A" w:rsidRPr="0010092C">
        <w:rPr>
          <w:rFonts w:asciiTheme="majorBidi" w:hAnsiTheme="majorBidi" w:cstheme="majorBidi"/>
          <w:i/>
          <w:iCs/>
        </w:rPr>
        <w:t>mitzvah</w:t>
      </w:r>
      <w:r w:rsidR="009F524A" w:rsidRPr="0010092C">
        <w:rPr>
          <w:rFonts w:asciiTheme="majorBidi" w:hAnsiTheme="majorBidi" w:cstheme="majorBidi"/>
        </w:rPr>
        <w:t xml:space="preserve">. It is known that the Torah does not require fulfillment of its laws based on miracles, as explained in the </w:t>
      </w:r>
      <w:r w:rsidR="009F524A" w:rsidRPr="0010092C">
        <w:rPr>
          <w:rFonts w:asciiTheme="majorBidi" w:hAnsiTheme="majorBidi" w:cstheme="majorBidi"/>
          <w:rtl/>
        </w:rPr>
        <w:t>רמב"ן</w:t>
      </w:r>
      <w:r w:rsidR="009F524A" w:rsidRPr="0010092C">
        <w:rPr>
          <w:rFonts w:asciiTheme="majorBidi" w:hAnsiTheme="majorBidi" w:cstheme="majorBidi"/>
        </w:rPr>
        <w:t xml:space="preserve">, and it is the normal occurrence that people are killed </w:t>
      </w:r>
      <w:r w:rsidR="00505E02" w:rsidRPr="0010092C">
        <w:rPr>
          <w:rFonts w:asciiTheme="majorBidi" w:hAnsiTheme="majorBidi" w:cstheme="majorBidi"/>
        </w:rPr>
        <w:t>from</w:t>
      </w:r>
      <w:r w:rsidR="009F524A" w:rsidRPr="0010092C">
        <w:rPr>
          <w:rFonts w:asciiTheme="majorBidi" w:hAnsiTheme="majorBidi" w:cstheme="majorBidi"/>
        </w:rPr>
        <w:t xml:space="preserve"> both sides during a war. Therefore, the Torah foretells a decree to fight with them, even though it is a dangerous situation. If so, there is a danger here as well, and there is a </w:t>
      </w:r>
      <w:r w:rsidR="009F524A" w:rsidRPr="0010092C">
        <w:rPr>
          <w:rFonts w:asciiTheme="majorBidi" w:hAnsiTheme="majorBidi" w:cstheme="majorBidi"/>
          <w:i/>
          <w:iCs/>
        </w:rPr>
        <w:t>mitzvah</w:t>
      </w:r>
      <w:r w:rsidR="009F524A" w:rsidRPr="0010092C">
        <w:rPr>
          <w:rFonts w:asciiTheme="majorBidi" w:hAnsiTheme="majorBidi" w:cstheme="majorBidi"/>
        </w:rPr>
        <w:t xml:space="preserve"> to kill even though it is dangerous.</w:t>
      </w:r>
      <w:r w:rsidR="008C2FD4" w:rsidRPr="0010092C">
        <w:rPr>
          <w:rFonts w:asciiTheme="majorBidi" w:hAnsiTheme="majorBidi" w:cstheme="majorBidi"/>
        </w:rPr>
        <w:t>”</w:t>
      </w:r>
    </w:p>
    <w:p w14:paraId="02DC6130" w14:textId="5523F6D6" w:rsidR="00CC7CA1" w:rsidRPr="0010092C" w:rsidRDefault="008C2BD8" w:rsidP="0010092C">
      <w:pPr>
        <w:spacing w:line="240" w:lineRule="auto"/>
        <w:jc w:val="both"/>
        <w:rPr>
          <w:rFonts w:asciiTheme="majorBidi" w:hAnsiTheme="majorBidi" w:cstheme="majorBidi"/>
        </w:rPr>
      </w:pPr>
      <w:r w:rsidRPr="0010092C">
        <w:rPr>
          <w:rFonts w:asciiTheme="majorBidi" w:hAnsiTheme="majorBidi" w:cstheme="majorBidi"/>
        </w:rPr>
        <w:t>Our</w:t>
      </w:r>
      <w:r w:rsidR="00CC7CA1" w:rsidRPr="0010092C">
        <w:rPr>
          <w:rFonts w:asciiTheme="majorBidi" w:hAnsiTheme="majorBidi" w:cstheme="majorBidi"/>
        </w:rPr>
        <w:t xml:space="preserve"> current topic (in the </w:t>
      </w:r>
      <w:r w:rsidR="00CC7CA1" w:rsidRPr="0010092C">
        <w:rPr>
          <w:rFonts w:asciiTheme="majorBidi" w:hAnsiTheme="majorBidi" w:cstheme="majorBidi"/>
          <w:rtl/>
        </w:rPr>
        <w:t>קדושת ציון</w:t>
      </w:r>
      <w:r w:rsidR="00CC7CA1" w:rsidRPr="0010092C">
        <w:rPr>
          <w:rFonts w:asciiTheme="majorBidi" w:hAnsiTheme="majorBidi" w:cstheme="majorBidi"/>
        </w:rPr>
        <w:t xml:space="preserve"> pamphlet) has been discussing the mitzvah of </w:t>
      </w:r>
      <w:r w:rsidR="00CC7CA1" w:rsidRPr="0010092C">
        <w:rPr>
          <w:rFonts w:asciiTheme="majorBidi" w:hAnsiTheme="majorBidi" w:cstheme="majorBidi"/>
          <w:i/>
          <w:iCs/>
        </w:rPr>
        <w:t>mesiras nefesh</w:t>
      </w:r>
      <w:r w:rsidR="00CC7CA1" w:rsidRPr="0010092C">
        <w:rPr>
          <w:rFonts w:asciiTheme="majorBidi" w:hAnsiTheme="majorBidi" w:cstheme="majorBidi"/>
        </w:rPr>
        <w:t xml:space="preserve"> for </w:t>
      </w:r>
      <w:r w:rsidR="00CC7CA1" w:rsidRPr="0010092C">
        <w:rPr>
          <w:rFonts w:asciiTheme="majorBidi" w:hAnsiTheme="majorBidi" w:cstheme="majorBidi"/>
          <w:i/>
          <w:iCs/>
        </w:rPr>
        <w:t>kibush Eretz Yisroel</w:t>
      </w:r>
      <w:r w:rsidR="00CC7CA1" w:rsidRPr="0010092C">
        <w:rPr>
          <w:rFonts w:asciiTheme="majorBidi" w:hAnsiTheme="majorBidi" w:cstheme="majorBidi"/>
        </w:rPr>
        <w:t xml:space="preserve">. So far, we have brought seventeen sources from </w:t>
      </w:r>
      <w:r w:rsidR="00CC7CA1" w:rsidRPr="0010092C">
        <w:rPr>
          <w:rFonts w:asciiTheme="majorBidi" w:hAnsiTheme="majorBidi" w:cstheme="majorBidi"/>
          <w:i/>
          <w:iCs/>
        </w:rPr>
        <w:t>chazal</w:t>
      </w:r>
      <w:r w:rsidR="00CC7CA1" w:rsidRPr="0010092C">
        <w:rPr>
          <w:rFonts w:asciiTheme="majorBidi" w:hAnsiTheme="majorBidi" w:cstheme="majorBidi"/>
        </w:rPr>
        <w:t xml:space="preserve"> </w:t>
      </w:r>
      <w:r w:rsidR="00832F58" w:rsidRPr="0010092C">
        <w:rPr>
          <w:rFonts w:asciiTheme="majorBidi" w:hAnsiTheme="majorBidi" w:cstheme="majorBidi"/>
        </w:rPr>
        <w:t>for</w:t>
      </w:r>
      <w:r w:rsidR="00CC7CA1" w:rsidRPr="0010092C">
        <w:rPr>
          <w:rFonts w:asciiTheme="majorBidi" w:hAnsiTheme="majorBidi" w:cstheme="majorBidi"/>
        </w:rPr>
        <w:t xml:space="preserve"> this </w:t>
      </w:r>
      <w:r w:rsidR="00832F58" w:rsidRPr="0010092C">
        <w:rPr>
          <w:rFonts w:asciiTheme="majorBidi" w:hAnsiTheme="majorBidi" w:cstheme="majorBidi"/>
        </w:rPr>
        <w:t>discussion</w:t>
      </w:r>
      <w:r w:rsidR="00CC7CA1" w:rsidRPr="0010092C">
        <w:rPr>
          <w:rFonts w:asciiTheme="majorBidi" w:hAnsiTheme="majorBidi" w:cstheme="majorBidi"/>
        </w:rPr>
        <w:t xml:space="preserve">. In this edition, we bring </w:t>
      </w:r>
      <w:r w:rsidR="00023EAB" w:rsidRPr="0010092C">
        <w:rPr>
          <w:rFonts w:asciiTheme="majorBidi" w:hAnsiTheme="majorBidi" w:cstheme="majorBidi"/>
        </w:rPr>
        <w:t xml:space="preserve">some </w:t>
      </w:r>
      <w:r w:rsidR="00CC7CA1" w:rsidRPr="0010092C">
        <w:rPr>
          <w:rFonts w:asciiTheme="majorBidi" w:hAnsiTheme="majorBidi" w:cstheme="majorBidi"/>
        </w:rPr>
        <w:t xml:space="preserve">more sources for this </w:t>
      </w:r>
      <w:r w:rsidR="009F524A" w:rsidRPr="0010092C">
        <w:rPr>
          <w:rFonts w:asciiTheme="majorBidi" w:hAnsiTheme="majorBidi" w:cstheme="majorBidi"/>
        </w:rPr>
        <w:t>mitzvah</w:t>
      </w:r>
      <w:r w:rsidR="00CC7CA1" w:rsidRPr="0010092C">
        <w:rPr>
          <w:rFonts w:asciiTheme="majorBidi" w:hAnsiTheme="majorBidi" w:cstheme="majorBidi"/>
        </w:rPr>
        <w:t xml:space="preserve">. </w:t>
      </w:r>
    </w:p>
    <w:p w14:paraId="3654E10E" w14:textId="53540C38" w:rsidR="005418D6" w:rsidRPr="0010092C" w:rsidRDefault="005418D6" w:rsidP="0010092C">
      <w:pPr>
        <w:spacing w:line="240" w:lineRule="auto"/>
        <w:jc w:val="both"/>
        <w:rPr>
          <w:rFonts w:asciiTheme="majorBidi" w:hAnsiTheme="majorBidi" w:cstheme="majorBidi"/>
          <w:rtl/>
        </w:rPr>
      </w:pPr>
      <w:r w:rsidRPr="0010092C">
        <w:rPr>
          <w:rFonts w:asciiTheme="majorBidi" w:hAnsiTheme="majorBidi" w:cstheme="majorBidi"/>
        </w:rPr>
        <w:t xml:space="preserve">Rabbi Yosef Chaim Zonnenfeld </w:t>
      </w:r>
      <w:r w:rsidRPr="0010092C">
        <w:rPr>
          <w:rFonts w:asciiTheme="majorBidi" w:hAnsiTheme="majorBidi" w:cstheme="majorBidi"/>
          <w:i/>
          <w:iCs/>
        </w:rPr>
        <w:t>zt”l</w:t>
      </w:r>
      <w:r w:rsidRPr="0010092C">
        <w:rPr>
          <w:rFonts w:asciiTheme="majorBidi" w:hAnsiTheme="majorBidi" w:cstheme="majorBidi"/>
        </w:rPr>
        <w:t xml:space="preserve">  who was a pillar of the foundation in the Old Yishuv writes:</w:t>
      </w:r>
    </w:p>
    <w:p w14:paraId="79D877F3" w14:textId="41753FAF" w:rsidR="005418D6" w:rsidRPr="0010092C" w:rsidRDefault="004015A8" w:rsidP="0010092C">
      <w:pPr>
        <w:spacing w:line="240" w:lineRule="auto"/>
        <w:jc w:val="both"/>
        <w:rPr>
          <w:rFonts w:asciiTheme="majorBidi" w:hAnsiTheme="majorBidi" w:cstheme="majorBidi"/>
        </w:rPr>
      </w:pPr>
      <w:r w:rsidRPr="0010092C">
        <w:rPr>
          <w:rFonts w:asciiTheme="majorBidi" w:hAnsiTheme="majorBidi" w:cstheme="majorBidi"/>
        </w:rPr>
        <w:t>“</w:t>
      </w:r>
      <w:r w:rsidR="005418D6" w:rsidRPr="0010092C">
        <w:rPr>
          <w:rFonts w:asciiTheme="majorBidi" w:hAnsiTheme="majorBidi" w:cstheme="majorBidi"/>
        </w:rPr>
        <w:t>We that fear the word of Hashem</w:t>
      </w:r>
      <w:r w:rsidR="005418D6" w:rsidRPr="0010092C">
        <w:rPr>
          <w:rFonts w:asciiTheme="majorBidi" w:hAnsiTheme="majorBidi" w:cstheme="majorBidi"/>
          <w:i/>
          <w:iCs/>
        </w:rPr>
        <w:t>,</w:t>
      </w:r>
      <w:r w:rsidR="005418D6" w:rsidRPr="0010092C">
        <w:rPr>
          <w:rFonts w:asciiTheme="majorBidi" w:hAnsiTheme="majorBidi" w:cstheme="majorBidi"/>
        </w:rPr>
        <w:t xml:space="preserve"> hold the Yishuv dear, and we give our lives for its sake.</w:t>
      </w:r>
      <w:r w:rsidRPr="0010092C">
        <w:rPr>
          <w:rFonts w:asciiTheme="majorBidi" w:hAnsiTheme="majorBidi" w:cstheme="majorBidi"/>
        </w:rPr>
        <w:t>”</w:t>
      </w:r>
    </w:p>
    <w:p w14:paraId="007EAF86" w14:textId="2A54F833" w:rsidR="005418D6" w:rsidRPr="0010092C" w:rsidRDefault="004015A8" w:rsidP="0010092C">
      <w:pPr>
        <w:spacing w:line="240" w:lineRule="auto"/>
        <w:jc w:val="both"/>
        <w:rPr>
          <w:rFonts w:asciiTheme="majorBidi" w:hAnsiTheme="majorBidi" w:cstheme="majorBidi"/>
        </w:rPr>
      </w:pPr>
      <w:r w:rsidRPr="0010092C">
        <w:rPr>
          <w:rFonts w:asciiTheme="majorBidi" w:hAnsiTheme="majorBidi" w:cstheme="majorBidi"/>
        </w:rPr>
        <w:t>“</w:t>
      </w:r>
      <w:r w:rsidR="005418D6" w:rsidRPr="0010092C">
        <w:rPr>
          <w:rFonts w:asciiTheme="majorBidi" w:hAnsiTheme="majorBidi" w:cstheme="majorBidi"/>
        </w:rPr>
        <w:t xml:space="preserve">These </w:t>
      </w:r>
      <w:r w:rsidR="00DB4147" w:rsidRPr="0010092C">
        <w:rPr>
          <w:rFonts w:asciiTheme="majorBidi" w:hAnsiTheme="majorBidi" w:cstheme="majorBidi"/>
        </w:rPr>
        <w:t>zealous</w:t>
      </w:r>
      <w:r w:rsidR="005418D6" w:rsidRPr="0010092C">
        <w:rPr>
          <w:rFonts w:asciiTheme="majorBidi" w:hAnsiTheme="majorBidi" w:cstheme="majorBidi"/>
        </w:rPr>
        <w:t xml:space="preserve"> Jews that laid th</w:t>
      </w:r>
      <w:r w:rsidR="00F51A89" w:rsidRPr="0010092C">
        <w:rPr>
          <w:rFonts w:asciiTheme="majorBidi" w:hAnsiTheme="majorBidi" w:cstheme="majorBidi"/>
        </w:rPr>
        <w:t>e</w:t>
      </w:r>
      <w:r w:rsidR="005418D6" w:rsidRPr="0010092C">
        <w:rPr>
          <w:rFonts w:asciiTheme="majorBidi" w:hAnsiTheme="majorBidi" w:cstheme="majorBidi"/>
        </w:rPr>
        <w:t xml:space="preserve"> </w:t>
      </w:r>
      <w:r w:rsidR="00A20D44" w:rsidRPr="0010092C">
        <w:rPr>
          <w:rFonts w:asciiTheme="majorBidi" w:hAnsiTheme="majorBidi" w:cstheme="majorBidi"/>
        </w:rPr>
        <w:t xml:space="preserve">foundation </w:t>
      </w:r>
      <w:r w:rsidR="005418D6" w:rsidRPr="0010092C">
        <w:rPr>
          <w:rFonts w:asciiTheme="majorBidi" w:hAnsiTheme="majorBidi" w:cstheme="majorBidi"/>
        </w:rPr>
        <w:t xml:space="preserve">for the existing settlement are the same ones that gave their lives for </w:t>
      </w:r>
      <w:r w:rsidR="00505E02" w:rsidRPr="0010092C">
        <w:rPr>
          <w:rFonts w:asciiTheme="majorBidi" w:hAnsiTheme="majorBidi" w:cstheme="majorBidi"/>
        </w:rPr>
        <w:t>it and</w:t>
      </w:r>
      <w:r w:rsidR="005418D6" w:rsidRPr="0010092C">
        <w:rPr>
          <w:rFonts w:asciiTheme="majorBidi" w:hAnsiTheme="majorBidi" w:cstheme="majorBidi"/>
        </w:rPr>
        <w:t xml:space="preserve"> are the same individuals that are prepared to give their lives for the sake of its future and existence on a strong and firm founda</w:t>
      </w:r>
      <w:r w:rsidRPr="0010092C">
        <w:rPr>
          <w:rFonts w:asciiTheme="majorBidi" w:hAnsiTheme="majorBidi" w:cstheme="majorBidi"/>
        </w:rPr>
        <w:t>ti</w:t>
      </w:r>
      <w:r w:rsidR="00EC4DD4" w:rsidRPr="0010092C">
        <w:rPr>
          <w:rFonts w:asciiTheme="majorBidi" w:hAnsiTheme="majorBidi" w:cstheme="majorBidi"/>
        </w:rPr>
        <w:t xml:space="preserve">on.” </w:t>
      </w:r>
      <w:r w:rsidR="00A62A1D" w:rsidRPr="0010092C">
        <w:rPr>
          <w:rFonts w:asciiTheme="majorBidi" w:hAnsiTheme="majorBidi" w:cstheme="majorBidi"/>
          <w:rtl/>
        </w:rPr>
        <w:t xml:space="preserve">  </w:t>
      </w:r>
      <w:r w:rsidR="005418D6" w:rsidRPr="0010092C">
        <w:rPr>
          <w:rFonts w:asciiTheme="majorBidi" w:hAnsiTheme="majorBidi" w:cstheme="majorBidi"/>
        </w:rPr>
        <w:t xml:space="preserve">(qtd. </w:t>
      </w:r>
      <w:r w:rsidR="008C2BD8" w:rsidRPr="0010092C">
        <w:rPr>
          <w:rFonts w:asciiTheme="majorBidi" w:hAnsiTheme="majorBidi" w:cstheme="majorBidi"/>
        </w:rPr>
        <w:t>i</w:t>
      </w:r>
      <w:r w:rsidR="00464E28" w:rsidRPr="0010092C">
        <w:rPr>
          <w:rFonts w:asciiTheme="majorBidi" w:hAnsiTheme="majorBidi" w:cstheme="majorBidi"/>
        </w:rPr>
        <w:t xml:space="preserve">n </w:t>
      </w:r>
      <w:r w:rsidR="00464E28" w:rsidRPr="0010092C">
        <w:rPr>
          <w:rFonts w:asciiTheme="majorBidi" w:hAnsiTheme="majorBidi" w:cstheme="majorBidi"/>
          <w:rtl/>
        </w:rPr>
        <w:t>קדושת ציון</w:t>
      </w:r>
      <w:r w:rsidR="00464E28" w:rsidRPr="0010092C">
        <w:rPr>
          <w:rFonts w:asciiTheme="majorBidi" w:hAnsiTheme="majorBidi" w:cstheme="majorBidi"/>
        </w:rPr>
        <w:t xml:space="preserve"> </w:t>
      </w:r>
      <w:r w:rsidR="00F51A89" w:rsidRPr="0010092C">
        <w:rPr>
          <w:rFonts w:asciiTheme="majorBidi" w:hAnsiTheme="majorBidi" w:cstheme="majorBidi"/>
        </w:rPr>
        <w:t>pg.</w:t>
      </w:r>
      <w:r w:rsidR="005418D6" w:rsidRPr="0010092C">
        <w:rPr>
          <w:rFonts w:asciiTheme="majorBidi" w:hAnsiTheme="majorBidi" w:cstheme="majorBidi"/>
        </w:rPr>
        <w:t>7</w:t>
      </w:r>
      <w:r w:rsidR="00A62A1D" w:rsidRPr="0010092C">
        <w:rPr>
          <w:rFonts w:asciiTheme="majorBidi" w:hAnsiTheme="majorBidi" w:cstheme="majorBidi"/>
        </w:rPr>
        <w:t xml:space="preserve"> </w:t>
      </w:r>
      <w:r w:rsidR="00867739" w:rsidRPr="0010092C">
        <w:rPr>
          <w:rFonts w:asciiTheme="majorBidi" w:hAnsiTheme="majorBidi" w:cstheme="majorBidi"/>
        </w:rPr>
        <w:t xml:space="preserve">from </w:t>
      </w:r>
      <w:r w:rsidR="00867739" w:rsidRPr="0010092C">
        <w:rPr>
          <w:rFonts w:asciiTheme="majorBidi" w:hAnsiTheme="majorBidi" w:cstheme="majorBidi"/>
          <w:rtl/>
        </w:rPr>
        <w:t>האיש</w:t>
      </w:r>
      <w:r w:rsidR="00F51A89" w:rsidRPr="0010092C">
        <w:rPr>
          <w:rFonts w:asciiTheme="majorBidi" w:hAnsiTheme="majorBidi" w:cstheme="majorBidi"/>
          <w:rtl/>
        </w:rPr>
        <w:t xml:space="preserve"> על החומה</w:t>
      </w:r>
      <w:r w:rsidR="00867739" w:rsidRPr="0010092C">
        <w:rPr>
          <w:rFonts w:asciiTheme="majorBidi" w:hAnsiTheme="majorBidi" w:cstheme="majorBidi"/>
          <w:rtl/>
        </w:rPr>
        <w:t xml:space="preserve"> ח"ג</w:t>
      </w:r>
      <w:r w:rsidR="00F51A89" w:rsidRPr="0010092C">
        <w:rPr>
          <w:rFonts w:asciiTheme="majorBidi" w:hAnsiTheme="majorBidi" w:cstheme="majorBidi"/>
          <w:rtl/>
        </w:rPr>
        <w:t xml:space="preserve"> עמ' </w:t>
      </w:r>
      <w:r w:rsidR="00A62A1D" w:rsidRPr="0010092C">
        <w:rPr>
          <w:rFonts w:asciiTheme="majorBidi" w:hAnsiTheme="majorBidi" w:cstheme="majorBidi"/>
          <w:rtl/>
        </w:rPr>
        <w:t>340</w:t>
      </w:r>
      <w:r w:rsidR="005418D6" w:rsidRPr="0010092C">
        <w:rPr>
          <w:rFonts w:asciiTheme="majorBidi" w:hAnsiTheme="majorBidi" w:cstheme="majorBidi"/>
        </w:rPr>
        <w:t>)</w:t>
      </w:r>
    </w:p>
    <w:p w14:paraId="501396AB" w14:textId="437CF472" w:rsidR="005418D6" w:rsidRPr="0010092C" w:rsidRDefault="005418D6" w:rsidP="0010092C">
      <w:pPr>
        <w:spacing w:line="240" w:lineRule="auto"/>
        <w:jc w:val="both"/>
        <w:rPr>
          <w:rFonts w:asciiTheme="majorBidi" w:hAnsiTheme="majorBidi" w:cstheme="majorBidi"/>
        </w:rPr>
      </w:pPr>
      <w:r w:rsidRPr="0010092C">
        <w:rPr>
          <w:rFonts w:asciiTheme="majorBidi" w:hAnsiTheme="majorBidi" w:cstheme="majorBidi"/>
        </w:rPr>
        <w:lastRenderedPageBreak/>
        <w:t>Additionally, we learn such lessons for Rav Yosef Chaim’s own actions.</w:t>
      </w:r>
      <w:r w:rsidR="005A20A4" w:rsidRPr="0010092C">
        <w:rPr>
          <w:rFonts w:asciiTheme="majorBidi" w:hAnsiTheme="majorBidi" w:cstheme="majorBidi"/>
        </w:rPr>
        <w:t xml:space="preserve"> </w:t>
      </w:r>
      <w:r w:rsidRPr="0010092C">
        <w:rPr>
          <w:rFonts w:asciiTheme="majorBidi" w:hAnsiTheme="majorBidi" w:cstheme="majorBidi"/>
        </w:rPr>
        <w:t xml:space="preserve">One time, Rav Yosef Chaim was invited to a </w:t>
      </w:r>
      <w:r w:rsidRPr="0010092C">
        <w:rPr>
          <w:rFonts w:asciiTheme="majorBidi" w:hAnsiTheme="majorBidi" w:cstheme="majorBidi"/>
          <w:i/>
          <w:iCs/>
        </w:rPr>
        <w:t>bris</w:t>
      </w:r>
      <w:r w:rsidRPr="0010092C">
        <w:rPr>
          <w:rFonts w:asciiTheme="majorBidi" w:hAnsiTheme="majorBidi" w:cstheme="majorBidi"/>
        </w:rPr>
        <w:t xml:space="preserve"> outside his neighborhood in Old City. While wearing his </w:t>
      </w:r>
      <w:r w:rsidRPr="0010092C">
        <w:rPr>
          <w:rFonts w:asciiTheme="majorBidi" w:hAnsiTheme="majorBidi" w:cstheme="majorBidi"/>
          <w:i/>
          <w:iCs/>
        </w:rPr>
        <w:t>tal</w:t>
      </w:r>
      <w:r w:rsidR="00464E28" w:rsidRPr="0010092C">
        <w:rPr>
          <w:rFonts w:asciiTheme="majorBidi" w:hAnsiTheme="majorBidi" w:cstheme="majorBidi"/>
          <w:i/>
          <w:iCs/>
        </w:rPr>
        <w:t>li</w:t>
      </w:r>
      <w:r w:rsidRPr="0010092C">
        <w:rPr>
          <w:rFonts w:asciiTheme="majorBidi" w:hAnsiTheme="majorBidi" w:cstheme="majorBidi"/>
          <w:i/>
          <w:iCs/>
        </w:rPr>
        <w:t>s</w:t>
      </w:r>
      <w:r w:rsidRPr="0010092C">
        <w:rPr>
          <w:rFonts w:asciiTheme="majorBidi" w:hAnsiTheme="majorBidi" w:cstheme="majorBidi"/>
        </w:rPr>
        <w:t xml:space="preserve"> and </w:t>
      </w:r>
      <w:r w:rsidRPr="0010092C">
        <w:rPr>
          <w:rFonts w:asciiTheme="majorBidi" w:hAnsiTheme="majorBidi" w:cstheme="majorBidi"/>
          <w:i/>
          <w:iCs/>
        </w:rPr>
        <w:t>tefillin</w:t>
      </w:r>
      <w:r w:rsidRPr="0010092C">
        <w:rPr>
          <w:rFonts w:asciiTheme="majorBidi" w:hAnsiTheme="majorBidi" w:cstheme="majorBidi"/>
        </w:rPr>
        <w:t xml:space="preserve">, he walked towards </w:t>
      </w:r>
      <w:r w:rsidRPr="0010092C">
        <w:rPr>
          <w:rFonts w:asciiTheme="majorBidi" w:hAnsiTheme="majorBidi" w:cstheme="majorBidi"/>
          <w:i/>
          <w:iCs/>
        </w:rPr>
        <w:t>Sha’ar-Schechem</w:t>
      </w:r>
      <w:r w:rsidRPr="0010092C">
        <w:rPr>
          <w:rFonts w:asciiTheme="majorBidi" w:hAnsiTheme="majorBidi" w:cstheme="majorBidi"/>
        </w:rPr>
        <w:t xml:space="preserve"> (</w:t>
      </w:r>
      <w:r w:rsidR="00850238" w:rsidRPr="0010092C">
        <w:rPr>
          <w:rFonts w:asciiTheme="majorBidi" w:hAnsiTheme="majorBidi" w:cstheme="majorBidi"/>
        </w:rPr>
        <w:t xml:space="preserve">also </w:t>
      </w:r>
      <w:r w:rsidRPr="0010092C">
        <w:rPr>
          <w:rFonts w:asciiTheme="majorBidi" w:hAnsiTheme="majorBidi" w:cstheme="majorBidi"/>
        </w:rPr>
        <w:t xml:space="preserve">known as the Damascus Gate in the Moslem Quarter of the Old City) even though this was a </w:t>
      </w:r>
      <w:r w:rsidR="00E0710B" w:rsidRPr="0010092C">
        <w:rPr>
          <w:rFonts w:asciiTheme="majorBidi" w:hAnsiTheme="majorBidi" w:cstheme="majorBidi"/>
        </w:rPr>
        <w:t>most</w:t>
      </w:r>
      <w:r w:rsidRPr="0010092C">
        <w:rPr>
          <w:rFonts w:asciiTheme="majorBidi" w:hAnsiTheme="majorBidi" w:cstheme="majorBidi"/>
        </w:rPr>
        <w:t xml:space="preserve"> dangerous route. This is because, “it is forbidden to give up any sector or any alcove in </w:t>
      </w:r>
      <w:r w:rsidRPr="0010092C">
        <w:rPr>
          <w:rFonts w:asciiTheme="majorBidi" w:hAnsiTheme="majorBidi" w:cstheme="majorBidi"/>
          <w:i/>
          <w:iCs/>
        </w:rPr>
        <w:t>Yerushal</w:t>
      </w:r>
      <w:r w:rsidR="00F932F7" w:rsidRPr="0010092C">
        <w:rPr>
          <w:rFonts w:asciiTheme="majorBidi" w:hAnsiTheme="majorBidi" w:cstheme="majorBidi"/>
          <w:i/>
          <w:iCs/>
        </w:rPr>
        <w:t>a</w:t>
      </w:r>
      <w:r w:rsidRPr="0010092C">
        <w:rPr>
          <w:rFonts w:asciiTheme="majorBidi" w:hAnsiTheme="majorBidi" w:cstheme="majorBidi"/>
          <w:i/>
          <w:iCs/>
        </w:rPr>
        <w:t>yim</w:t>
      </w:r>
      <w:r w:rsidRPr="0010092C">
        <w:rPr>
          <w:rFonts w:asciiTheme="majorBidi" w:hAnsiTheme="majorBidi" w:cstheme="majorBidi"/>
        </w:rPr>
        <w:t xml:space="preserve"> out of fear.” (qtd. in </w:t>
      </w:r>
      <w:r w:rsidR="00464E28" w:rsidRPr="0010092C">
        <w:rPr>
          <w:rFonts w:asciiTheme="majorBidi" w:hAnsiTheme="majorBidi" w:cstheme="majorBidi"/>
          <w:rtl/>
        </w:rPr>
        <w:t>קדושת ציון</w:t>
      </w:r>
      <w:r w:rsidR="00464E28" w:rsidRPr="0010092C">
        <w:rPr>
          <w:rFonts w:asciiTheme="majorBidi" w:hAnsiTheme="majorBidi" w:cstheme="majorBidi"/>
        </w:rPr>
        <w:t xml:space="preserve"> </w:t>
      </w:r>
      <w:r w:rsidR="00A62A1D" w:rsidRPr="0010092C">
        <w:rPr>
          <w:rFonts w:asciiTheme="majorBidi" w:hAnsiTheme="majorBidi" w:cstheme="majorBidi"/>
        </w:rPr>
        <w:t>pg.</w:t>
      </w:r>
      <w:r w:rsidRPr="0010092C">
        <w:rPr>
          <w:rFonts w:asciiTheme="majorBidi" w:hAnsiTheme="majorBidi" w:cstheme="majorBidi"/>
        </w:rPr>
        <w:t>7</w:t>
      </w:r>
      <w:r w:rsidR="00604274" w:rsidRPr="0010092C">
        <w:rPr>
          <w:rFonts w:asciiTheme="majorBidi" w:hAnsiTheme="majorBidi" w:cstheme="majorBidi"/>
        </w:rPr>
        <w:t xml:space="preserve"> </w:t>
      </w:r>
      <w:r w:rsidR="00A62A1D" w:rsidRPr="0010092C">
        <w:rPr>
          <w:rFonts w:asciiTheme="majorBidi" w:hAnsiTheme="majorBidi" w:cstheme="majorBidi"/>
        </w:rPr>
        <w:t>fro</w:t>
      </w:r>
      <w:r w:rsidR="00604274" w:rsidRPr="0010092C">
        <w:rPr>
          <w:rFonts w:asciiTheme="majorBidi" w:hAnsiTheme="majorBidi" w:cstheme="majorBidi"/>
        </w:rPr>
        <w:t xml:space="preserve">m </w:t>
      </w:r>
      <w:r w:rsidR="00867739" w:rsidRPr="0010092C">
        <w:rPr>
          <w:rFonts w:asciiTheme="majorBidi" w:hAnsiTheme="majorBidi" w:cstheme="majorBidi"/>
          <w:rtl/>
        </w:rPr>
        <w:t>ח"ב עמ' 173</w:t>
      </w:r>
      <w:r w:rsidR="00867739" w:rsidRPr="0010092C">
        <w:rPr>
          <w:rFonts w:asciiTheme="majorBidi" w:hAnsiTheme="majorBidi" w:cstheme="majorBidi"/>
        </w:rPr>
        <w:t xml:space="preserve"> </w:t>
      </w:r>
      <w:r w:rsidR="00867739" w:rsidRPr="0010092C">
        <w:rPr>
          <w:rFonts w:asciiTheme="majorBidi" w:hAnsiTheme="majorBidi" w:cstheme="majorBidi"/>
          <w:rtl/>
        </w:rPr>
        <w:t>האיש על החומה</w:t>
      </w:r>
      <w:r w:rsidRPr="0010092C">
        <w:rPr>
          <w:rFonts w:asciiTheme="majorBidi" w:hAnsiTheme="majorBidi" w:cstheme="majorBidi"/>
        </w:rPr>
        <w:t>)</w:t>
      </w:r>
    </w:p>
    <w:p w14:paraId="1765111B" w14:textId="544BDB1B" w:rsidR="00183114" w:rsidRPr="0010092C" w:rsidRDefault="00183114" w:rsidP="0010092C">
      <w:pPr>
        <w:spacing w:line="240" w:lineRule="auto"/>
        <w:jc w:val="both"/>
        <w:rPr>
          <w:rFonts w:asciiTheme="majorBidi" w:hAnsiTheme="majorBidi" w:cstheme="majorBidi"/>
        </w:rPr>
      </w:pPr>
      <w:r w:rsidRPr="0010092C">
        <w:rPr>
          <w:rFonts w:asciiTheme="majorBidi" w:hAnsiTheme="majorBidi" w:cstheme="majorBidi"/>
        </w:rPr>
        <w:t xml:space="preserve">Fear hinders one’s ability to accomplish many things. Additionally, it takes much courage to overcome. However, fear is not an excuse for the inability to follow a just path, especially regarding our sacred duty of fulfilling the </w:t>
      </w:r>
      <w:r w:rsidRPr="0010092C">
        <w:rPr>
          <w:rFonts w:asciiTheme="majorBidi" w:hAnsiTheme="majorBidi" w:cstheme="majorBidi"/>
          <w:i/>
          <w:iCs/>
        </w:rPr>
        <w:t>mitzvohs</w:t>
      </w:r>
      <w:r w:rsidRPr="0010092C">
        <w:rPr>
          <w:rFonts w:asciiTheme="majorBidi" w:hAnsiTheme="majorBidi" w:cstheme="majorBidi"/>
        </w:rPr>
        <w:t xml:space="preserve">. Moreover, if by not fulfilling a </w:t>
      </w:r>
      <w:r w:rsidRPr="0010092C">
        <w:rPr>
          <w:rFonts w:asciiTheme="majorBidi" w:hAnsiTheme="majorBidi" w:cstheme="majorBidi"/>
          <w:i/>
          <w:iCs/>
        </w:rPr>
        <w:t>mitzvah</w:t>
      </w:r>
      <w:r w:rsidRPr="0010092C">
        <w:rPr>
          <w:rFonts w:asciiTheme="majorBidi" w:hAnsiTheme="majorBidi" w:cstheme="majorBidi"/>
        </w:rPr>
        <w:t xml:space="preserve"> there will be unprecedented consequences for </w:t>
      </w:r>
      <w:r w:rsidRPr="0010092C">
        <w:rPr>
          <w:rFonts w:asciiTheme="majorBidi" w:hAnsiTheme="majorBidi" w:cstheme="majorBidi"/>
          <w:i/>
          <w:iCs/>
        </w:rPr>
        <w:t>Klall</w:t>
      </w:r>
      <w:r w:rsidRPr="0010092C">
        <w:rPr>
          <w:rFonts w:asciiTheme="majorBidi" w:hAnsiTheme="majorBidi" w:cstheme="majorBidi"/>
        </w:rPr>
        <w:t xml:space="preserve"> </w:t>
      </w:r>
      <w:r w:rsidRPr="0010092C">
        <w:rPr>
          <w:rFonts w:asciiTheme="majorBidi" w:hAnsiTheme="majorBidi" w:cstheme="majorBidi"/>
          <w:i/>
          <w:iCs/>
        </w:rPr>
        <w:t>Yisroel</w:t>
      </w:r>
      <w:r w:rsidRPr="0010092C">
        <w:rPr>
          <w:rFonts w:asciiTheme="majorBidi" w:hAnsiTheme="majorBidi" w:cstheme="majorBidi"/>
        </w:rPr>
        <w:t xml:space="preserve"> as a whole, surely, we cannot let any hurdle cross our path and block us from the commitment to </w:t>
      </w:r>
      <w:r w:rsidR="00850238" w:rsidRPr="0010092C">
        <w:rPr>
          <w:rFonts w:asciiTheme="majorBidi" w:hAnsiTheme="majorBidi" w:cstheme="majorBidi"/>
        </w:rPr>
        <w:t>this</w:t>
      </w:r>
      <w:r w:rsidRPr="0010092C">
        <w:rPr>
          <w:rFonts w:asciiTheme="majorBidi" w:hAnsiTheme="majorBidi" w:cstheme="majorBidi"/>
        </w:rPr>
        <w:t xml:space="preserve"> sacred duty. This is especially true regarding the </w:t>
      </w:r>
      <w:r w:rsidR="00AC1F49" w:rsidRPr="0010092C">
        <w:rPr>
          <w:rFonts w:asciiTheme="majorBidi" w:hAnsiTheme="majorBidi" w:cstheme="majorBidi"/>
          <w:i/>
          <w:iCs/>
        </w:rPr>
        <w:t>mitzvah</w:t>
      </w:r>
      <w:r w:rsidRPr="0010092C">
        <w:rPr>
          <w:rFonts w:asciiTheme="majorBidi" w:hAnsiTheme="majorBidi" w:cstheme="majorBidi"/>
        </w:rPr>
        <w:t xml:space="preserve"> of requiring one to be </w:t>
      </w:r>
      <w:r w:rsidRPr="0010092C">
        <w:rPr>
          <w:rFonts w:asciiTheme="majorBidi" w:hAnsiTheme="majorBidi" w:cstheme="majorBidi"/>
          <w:i/>
          <w:iCs/>
        </w:rPr>
        <w:t>moser</w:t>
      </w:r>
      <w:r w:rsidRPr="0010092C">
        <w:rPr>
          <w:rFonts w:asciiTheme="majorBidi" w:hAnsiTheme="majorBidi" w:cstheme="majorBidi"/>
        </w:rPr>
        <w:t xml:space="preserve"> </w:t>
      </w:r>
      <w:r w:rsidRPr="0010092C">
        <w:rPr>
          <w:rFonts w:asciiTheme="majorBidi" w:hAnsiTheme="majorBidi" w:cstheme="majorBidi"/>
          <w:i/>
          <w:iCs/>
        </w:rPr>
        <w:t>nefesh</w:t>
      </w:r>
      <w:r w:rsidRPr="0010092C">
        <w:rPr>
          <w:rFonts w:asciiTheme="majorBidi" w:hAnsiTheme="majorBidi" w:cstheme="majorBidi"/>
        </w:rPr>
        <w:t xml:space="preserve"> for living in </w:t>
      </w:r>
      <w:r w:rsidRPr="0010092C">
        <w:rPr>
          <w:rFonts w:asciiTheme="majorBidi" w:hAnsiTheme="majorBidi" w:cstheme="majorBidi"/>
          <w:i/>
          <w:iCs/>
        </w:rPr>
        <w:t>Eretz Yisroel</w:t>
      </w:r>
      <w:r w:rsidRPr="0010092C">
        <w:rPr>
          <w:rFonts w:asciiTheme="majorBidi" w:hAnsiTheme="majorBidi" w:cstheme="majorBidi"/>
        </w:rPr>
        <w:t>.</w:t>
      </w:r>
    </w:p>
    <w:p w14:paraId="2B732D77" w14:textId="0F00C167" w:rsidR="005418D6" w:rsidRPr="0010092C" w:rsidRDefault="005418D6" w:rsidP="0010092C">
      <w:pPr>
        <w:spacing w:line="240" w:lineRule="auto"/>
        <w:jc w:val="both"/>
        <w:rPr>
          <w:rFonts w:asciiTheme="majorBidi" w:hAnsiTheme="majorBidi" w:cstheme="majorBidi"/>
        </w:rPr>
      </w:pPr>
      <w:r w:rsidRPr="0010092C">
        <w:rPr>
          <w:rFonts w:asciiTheme="majorBidi" w:hAnsiTheme="majorBidi" w:cstheme="majorBidi"/>
        </w:rPr>
        <w:t xml:space="preserve">Therefore, because of the importance of this </w:t>
      </w:r>
      <w:r w:rsidRPr="0010092C">
        <w:rPr>
          <w:rFonts w:asciiTheme="majorBidi" w:hAnsiTheme="majorBidi" w:cstheme="majorBidi"/>
          <w:i/>
          <w:iCs/>
        </w:rPr>
        <w:t xml:space="preserve">mitzvah </w:t>
      </w:r>
      <w:r w:rsidRPr="0010092C">
        <w:rPr>
          <w:rFonts w:asciiTheme="majorBidi" w:hAnsiTheme="majorBidi" w:cstheme="majorBidi"/>
        </w:rPr>
        <w:t xml:space="preserve">and because of the </w:t>
      </w:r>
      <w:r w:rsidRPr="0010092C">
        <w:rPr>
          <w:rFonts w:asciiTheme="majorBidi" w:hAnsiTheme="majorBidi" w:cstheme="majorBidi"/>
        </w:rPr>
        <w:lastRenderedPageBreak/>
        <w:t xml:space="preserve">consequences that can take place if one does not heed to this doctrine, it is essential that every devout Jew from all corners of the earth give whatever they can of themselves to support the </w:t>
      </w:r>
      <w:r w:rsidRPr="0010092C">
        <w:rPr>
          <w:rFonts w:asciiTheme="majorBidi" w:hAnsiTheme="majorBidi" w:cstheme="majorBidi"/>
          <w:i/>
          <w:iCs/>
        </w:rPr>
        <w:t>yishuv</w:t>
      </w:r>
      <w:r w:rsidRPr="0010092C">
        <w:rPr>
          <w:rFonts w:asciiTheme="majorBidi" w:hAnsiTheme="majorBidi" w:cstheme="majorBidi"/>
        </w:rPr>
        <w:t xml:space="preserve"> in </w:t>
      </w:r>
      <w:r w:rsidRPr="0010092C">
        <w:rPr>
          <w:rFonts w:asciiTheme="majorBidi" w:hAnsiTheme="majorBidi" w:cstheme="majorBidi"/>
          <w:i/>
          <w:iCs/>
        </w:rPr>
        <w:t>Eretz Yisroel</w:t>
      </w:r>
      <w:r w:rsidRPr="0010092C">
        <w:rPr>
          <w:rFonts w:asciiTheme="majorBidi" w:hAnsiTheme="majorBidi" w:cstheme="majorBidi"/>
        </w:rPr>
        <w:t xml:space="preserve">. Additionally, it is of utmost importance to aid those that reside in those so-called “dangerous areas” to keep the </w:t>
      </w:r>
      <w:r w:rsidRPr="0010092C">
        <w:rPr>
          <w:rFonts w:asciiTheme="majorBidi" w:hAnsiTheme="majorBidi" w:cstheme="majorBidi"/>
          <w:i/>
          <w:iCs/>
        </w:rPr>
        <w:t>yishuv</w:t>
      </w:r>
      <w:r w:rsidRPr="0010092C">
        <w:rPr>
          <w:rFonts w:asciiTheme="majorBidi" w:hAnsiTheme="majorBidi" w:cstheme="majorBidi"/>
        </w:rPr>
        <w:t xml:space="preserve"> in the proper hands. In no manner shall anyone condemn such individuals and their families for putting their lives at risk. They are being </w:t>
      </w:r>
      <w:r w:rsidRPr="0010092C">
        <w:rPr>
          <w:rFonts w:asciiTheme="majorBidi" w:hAnsiTheme="majorBidi" w:cstheme="majorBidi"/>
          <w:i/>
          <w:iCs/>
        </w:rPr>
        <w:t>moser nefesh</w:t>
      </w:r>
      <w:r w:rsidRPr="0010092C">
        <w:rPr>
          <w:rFonts w:asciiTheme="majorBidi" w:hAnsiTheme="majorBidi" w:cstheme="majorBidi"/>
        </w:rPr>
        <w:t xml:space="preserve"> for a great </w:t>
      </w:r>
      <w:r w:rsidRPr="0010092C">
        <w:rPr>
          <w:rFonts w:asciiTheme="majorBidi" w:hAnsiTheme="majorBidi" w:cstheme="majorBidi"/>
          <w:i/>
          <w:iCs/>
        </w:rPr>
        <w:t>mitzvah</w:t>
      </w:r>
      <w:r w:rsidRPr="0010092C">
        <w:rPr>
          <w:rFonts w:asciiTheme="majorBidi" w:hAnsiTheme="majorBidi" w:cstheme="majorBidi"/>
        </w:rPr>
        <w:t>, and we should learn from them and of their utmost devotion</w:t>
      </w:r>
      <w:r w:rsidR="001A01CE" w:rsidRPr="0010092C">
        <w:rPr>
          <w:rFonts w:asciiTheme="majorBidi" w:hAnsiTheme="majorBidi" w:cstheme="majorBidi"/>
        </w:rPr>
        <w:t>.</w:t>
      </w:r>
    </w:p>
    <w:p w14:paraId="2B085327" w14:textId="2D369BF0" w:rsidR="001A01CE" w:rsidRPr="0010092C" w:rsidRDefault="001A01CE" w:rsidP="0010092C">
      <w:pPr>
        <w:spacing w:line="240" w:lineRule="auto"/>
        <w:jc w:val="both"/>
        <w:rPr>
          <w:rFonts w:asciiTheme="majorBidi" w:hAnsiTheme="majorBidi" w:cstheme="majorBidi"/>
        </w:rPr>
        <w:sectPr w:rsidR="001A01CE" w:rsidRPr="0010092C" w:rsidSect="00843B13">
          <w:headerReference w:type="first" r:id="rId9"/>
          <w:pgSz w:w="12240" w:h="15840"/>
          <w:pgMar w:top="1440" w:right="1800" w:bottom="1440" w:left="18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num="2" w:space="720"/>
          <w:titlePg/>
          <w:docGrid w:linePitch="360"/>
        </w:sectPr>
      </w:pPr>
      <w:r w:rsidRPr="0010092C">
        <w:rPr>
          <w:rFonts w:asciiTheme="majorBidi" w:hAnsiTheme="majorBidi" w:cstheme="majorBidi"/>
        </w:rPr>
        <w:t>Here at Kdushas Tzion, we believe that it is our obligation to do our utmost in order to maintain Jewish sovereignty over ALL parts of E</w:t>
      </w:r>
      <w:r w:rsidR="00E004EA" w:rsidRPr="0010092C">
        <w:rPr>
          <w:rFonts w:asciiTheme="majorBidi" w:hAnsiTheme="majorBidi" w:cstheme="majorBidi"/>
        </w:rPr>
        <w:t xml:space="preserve">retz Yisroel. The poskim do </w:t>
      </w:r>
      <w:r w:rsidRPr="0010092C">
        <w:rPr>
          <w:rFonts w:asciiTheme="majorBidi" w:hAnsiTheme="majorBidi" w:cstheme="majorBidi"/>
        </w:rPr>
        <w:t>make a clear differentiation between a "sakanah kiyumis" (existential threat) versus a "sakanah regilah" (regular danger), however, it would seem that traveling or living in the "Shtachim" today do not come under this catergory (Sakanah Keyumis).</w:t>
      </w:r>
      <w:r w:rsidR="00755326" w:rsidRPr="0010092C">
        <w:rPr>
          <w:rFonts w:asciiTheme="majorBidi" w:hAnsiTheme="majorBidi" w:cstheme="majorBidi"/>
        </w:rPr>
        <w:t xml:space="preserve"> Obviously, this is not at all a comprehensive discussion on the matter and is meant merely to give a glimpse of Rav Zonnenfelds perspective. </w:t>
      </w:r>
    </w:p>
    <w:p w14:paraId="01CBB4F0" w14:textId="77777777" w:rsidR="00A42A0F" w:rsidRPr="00A54CEB" w:rsidRDefault="00A42A0F">
      <w:pPr>
        <w:rPr>
          <w:sz w:val="22"/>
          <w:szCs w:val="22"/>
          <w:rtl/>
        </w:rPr>
      </w:pPr>
    </w:p>
    <w:sectPr w:rsidR="00A42A0F" w:rsidRPr="00A54CEB" w:rsidSect="00843B13">
      <w:type w:val="continuous"/>
      <w:pgSz w:w="12240" w:h="15840"/>
      <w:pgMar w:top="1440" w:right="1800" w:bottom="1440" w:left="18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F6C10" w14:textId="77777777" w:rsidR="009A753F" w:rsidRDefault="009A753F" w:rsidP="00707F65">
      <w:pPr>
        <w:spacing w:after="0" w:line="240" w:lineRule="auto"/>
      </w:pPr>
      <w:r>
        <w:separator/>
      </w:r>
    </w:p>
  </w:endnote>
  <w:endnote w:type="continuationSeparator" w:id="0">
    <w:p w14:paraId="70475BE2" w14:textId="77777777" w:rsidR="009A753F" w:rsidRDefault="009A753F" w:rsidP="0070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9EBEB" w14:textId="77777777" w:rsidR="009A753F" w:rsidRDefault="009A753F" w:rsidP="00707F65">
      <w:pPr>
        <w:spacing w:after="0" w:line="240" w:lineRule="auto"/>
      </w:pPr>
      <w:r>
        <w:separator/>
      </w:r>
    </w:p>
  </w:footnote>
  <w:footnote w:type="continuationSeparator" w:id="0">
    <w:p w14:paraId="12040F77" w14:textId="77777777" w:rsidR="009A753F" w:rsidRDefault="009A753F" w:rsidP="00707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71F9" w14:textId="4097D95B" w:rsidR="0010092C" w:rsidRPr="0010092C" w:rsidRDefault="0010092C" w:rsidP="0010092C">
    <w:pPr>
      <w:pStyle w:val="Header"/>
      <w:jc w:val="center"/>
      <w:rPr>
        <w:sz w:val="48"/>
        <w:szCs w:val="48"/>
        <w:u w:val="single"/>
      </w:rPr>
    </w:pPr>
    <w:r w:rsidRPr="0010092C">
      <w:rPr>
        <w:sz w:val="48"/>
        <w:szCs w:val="48"/>
        <w:u w:val="single"/>
      </w:rPr>
      <w:t>English Highlights from the Kdushas Tzion: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D6"/>
    <w:rsid w:val="00016D5B"/>
    <w:rsid w:val="00023EAB"/>
    <w:rsid w:val="0010092C"/>
    <w:rsid w:val="00183114"/>
    <w:rsid w:val="001A01CE"/>
    <w:rsid w:val="001B46A0"/>
    <w:rsid w:val="001F3324"/>
    <w:rsid w:val="0027466F"/>
    <w:rsid w:val="00282D77"/>
    <w:rsid w:val="00332BDA"/>
    <w:rsid w:val="004015A8"/>
    <w:rsid w:val="0043515E"/>
    <w:rsid w:val="00464E28"/>
    <w:rsid w:val="004C4C99"/>
    <w:rsid w:val="004E3319"/>
    <w:rsid w:val="00505E02"/>
    <w:rsid w:val="005418D6"/>
    <w:rsid w:val="005A20A4"/>
    <w:rsid w:val="005B3596"/>
    <w:rsid w:val="005E0541"/>
    <w:rsid w:val="00604274"/>
    <w:rsid w:val="00693EBD"/>
    <w:rsid w:val="00707F65"/>
    <w:rsid w:val="00755326"/>
    <w:rsid w:val="00832F58"/>
    <w:rsid w:val="00843B13"/>
    <w:rsid w:val="00850238"/>
    <w:rsid w:val="00867739"/>
    <w:rsid w:val="008A033D"/>
    <w:rsid w:val="008C2BD8"/>
    <w:rsid w:val="008C2FD4"/>
    <w:rsid w:val="00956D72"/>
    <w:rsid w:val="009A753F"/>
    <w:rsid w:val="009D1F7C"/>
    <w:rsid w:val="009F524A"/>
    <w:rsid w:val="009F57B1"/>
    <w:rsid w:val="00A20D44"/>
    <w:rsid w:val="00A42A0F"/>
    <w:rsid w:val="00A54CEB"/>
    <w:rsid w:val="00A62A1D"/>
    <w:rsid w:val="00AC1F49"/>
    <w:rsid w:val="00AD32BA"/>
    <w:rsid w:val="00B10940"/>
    <w:rsid w:val="00B963CE"/>
    <w:rsid w:val="00C53B5A"/>
    <w:rsid w:val="00CA0622"/>
    <w:rsid w:val="00CC7CA1"/>
    <w:rsid w:val="00CF0D17"/>
    <w:rsid w:val="00D46F5F"/>
    <w:rsid w:val="00D6083D"/>
    <w:rsid w:val="00DB4147"/>
    <w:rsid w:val="00E004EA"/>
    <w:rsid w:val="00E0710B"/>
    <w:rsid w:val="00E37C02"/>
    <w:rsid w:val="00E44A21"/>
    <w:rsid w:val="00EB7DB2"/>
    <w:rsid w:val="00EC4DD4"/>
    <w:rsid w:val="00F51A89"/>
    <w:rsid w:val="00F86995"/>
    <w:rsid w:val="00F932F7"/>
    <w:rsid w:val="00F97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2A1D"/>
    <w:rPr>
      <w:sz w:val="16"/>
      <w:szCs w:val="16"/>
    </w:rPr>
  </w:style>
  <w:style w:type="paragraph" w:styleId="CommentText">
    <w:name w:val="annotation text"/>
    <w:basedOn w:val="Normal"/>
    <w:link w:val="CommentTextChar"/>
    <w:uiPriority w:val="99"/>
    <w:semiHidden/>
    <w:unhideWhenUsed/>
    <w:rsid w:val="00A62A1D"/>
    <w:pPr>
      <w:spacing w:line="240" w:lineRule="auto"/>
    </w:pPr>
    <w:rPr>
      <w:sz w:val="20"/>
      <w:szCs w:val="20"/>
    </w:rPr>
  </w:style>
  <w:style w:type="character" w:customStyle="1" w:styleId="CommentTextChar">
    <w:name w:val="Comment Text Char"/>
    <w:basedOn w:val="DefaultParagraphFont"/>
    <w:link w:val="CommentText"/>
    <w:uiPriority w:val="99"/>
    <w:semiHidden/>
    <w:rsid w:val="00A62A1D"/>
    <w:rPr>
      <w:sz w:val="20"/>
      <w:szCs w:val="20"/>
    </w:rPr>
  </w:style>
  <w:style w:type="paragraph" w:styleId="CommentSubject">
    <w:name w:val="annotation subject"/>
    <w:basedOn w:val="CommentText"/>
    <w:next w:val="CommentText"/>
    <w:link w:val="CommentSubjectChar"/>
    <w:uiPriority w:val="99"/>
    <w:semiHidden/>
    <w:unhideWhenUsed/>
    <w:rsid w:val="00A62A1D"/>
    <w:rPr>
      <w:b/>
      <w:bCs/>
    </w:rPr>
  </w:style>
  <w:style w:type="character" w:customStyle="1" w:styleId="CommentSubjectChar">
    <w:name w:val="Comment Subject Char"/>
    <w:basedOn w:val="CommentTextChar"/>
    <w:link w:val="CommentSubject"/>
    <w:uiPriority w:val="99"/>
    <w:semiHidden/>
    <w:rsid w:val="00A62A1D"/>
    <w:rPr>
      <w:b/>
      <w:bCs/>
      <w:sz w:val="20"/>
      <w:szCs w:val="20"/>
    </w:rPr>
  </w:style>
  <w:style w:type="paragraph" w:styleId="BalloonText">
    <w:name w:val="Balloon Text"/>
    <w:basedOn w:val="Normal"/>
    <w:link w:val="BalloonTextChar"/>
    <w:uiPriority w:val="99"/>
    <w:semiHidden/>
    <w:unhideWhenUsed/>
    <w:rsid w:val="00A6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1D"/>
    <w:rPr>
      <w:rFonts w:ascii="Segoe UI" w:hAnsi="Segoe UI" w:cs="Segoe UI"/>
      <w:sz w:val="18"/>
      <w:szCs w:val="18"/>
    </w:rPr>
  </w:style>
  <w:style w:type="paragraph" w:styleId="Header">
    <w:name w:val="header"/>
    <w:basedOn w:val="Normal"/>
    <w:link w:val="HeaderChar"/>
    <w:uiPriority w:val="99"/>
    <w:unhideWhenUsed/>
    <w:rsid w:val="00707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F65"/>
  </w:style>
  <w:style w:type="paragraph" w:styleId="Footer">
    <w:name w:val="footer"/>
    <w:basedOn w:val="Normal"/>
    <w:link w:val="FooterChar"/>
    <w:uiPriority w:val="99"/>
    <w:unhideWhenUsed/>
    <w:rsid w:val="00707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7F65"/>
  </w:style>
  <w:style w:type="character" w:styleId="Hyperlink">
    <w:name w:val="Hyperlink"/>
    <w:basedOn w:val="DefaultParagraphFont"/>
    <w:uiPriority w:val="99"/>
    <w:semiHidden/>
    <w:unhideWhenUsed/>
    <w:rsid w:val="00100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2A1D"/>
    <w:rPr>
      <w:sz w:val="16"/>
      <w:szCs w:val="16"/>
    </w:rPr>
  </w:style>
  <w:style w:type="paragraph" w:styleId="CommentText">
    <w:name w:val="annotation text"/>
    <w:basedOn w:val="Normal"/>
    <w:link w:val="CommentTextChar"/>
    <w:uiPriority w:val="99"/>
    <w:semiHidden/>
    <w:unhideWhenUsed/>
    <w:rsid w:val="00A62A1D"/>
    <w:pPr>
      <w:spacing w:line="240" w:lineRule="auto"/>
    </w:pPr>
    <w:rPr>
      <w:sz w:val="20"/>
      <w:szCs w:val="20"/>
    </w:rPr>
  </w:style>
  <w:style w:type="character" w:customStyle="1" w:styleId="CommentTextChar">
    <w:name w:val="Comment Text Char"/>
    <w:basedOn w:val="DefaultParagraphFont"/>
    <w:link w:val="CommentText"/>
    <w:uiPriority w:val="99"/>
    <w:semiHidden/>
    <w:rsid w:val="00A62A1D"/>
    <w:rPr>
      <w:sz w:val="20"/>
      <w:szCs w:val="20"/>
    </w:rPr>
  </w:style>
  <w:style w:type="paragraph" w:styleId="CommentSubject">
    <w:name w:val="annotation subject"/>
    <w:basedOn w:val="CommentText"/>
    <w:next w:val="CommentText"/>
    <w:link w:val="CommentSubjectChar"/>
    <w:uiPriority w:val="99"/>
    <w:semiHidden/>
    <w:unhideWhenUsed/>
    <w:rsid w:val="00A62A1D"/>
    <w:rPr>
      <w:b/>
      <w:bCs/>
    </w:rPr>
  </w:style>
  <w:style w:type="character" w:customStyle="1" w:styleId="CommentSubjectChar">
    <w:name w:val="Comment Subject Char"/>
    <w:basedOn w:val="CommentTextChar"/>
    <w:link w:val="CommentSubject"/>
    <w:uiPriority w:val="99"/>
    <w:semiHidden/>
    <w:rsid w:val="00A62A1D"/>
    <w:rPr>
      <w:b/>
      <w:bCs/>
      <w:sz w:val="20"/>
      <w:szCs w:val="20"/>
    </w:rPr>
  </w:style>
  <w:style w:type="paragraph" w:styleId="BalloonText">
    <w:name w:val="Balloon Text"/>
    <w:basedOn w:val="Normal"/>
    <w:link w:val="BalloonTextChar"/>
    <w:uiPriority w:val="99"/>
    <w:semiHidden/>
    <w:unhideWhenUsed/>
    <w:rsid w:val="00A6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1D"/>
    <w:rPr>
      <w:rFonts w:ascii="Segoe UI" w:hAnsi="Segoe UI" w:cs="Segoe UI"/>
      <w:sz w:val="18"/>
      <w:szCs w:val="18"/>
    </w:rPr>
  </w:style>
  <w:style w:type="paragraph" w:styleId="Header">
    <w:name w:val="header"/>
    <w:basedOn w:val="Normal"/>
    <w:link w:val="HeaderChar"/>
    <w:uiPriority w:val="99"/>
    <w:unhideWhenUsed/>
    <w:rsid w:val="00707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F65"/>
  </w:style>
  <w:style w:type="paragraph" w:styleId="Footer">
    <w:name w:val="footer"/>
    <w:basedOn w:val="Normal"/>
    <w:link w:val="FooterChar"/>
    <w:uiPriority w:val="99"/>
    <w:unhideWhenUsed/>
    <w:rsid w:val="00707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7F65"/>
  </w:style>
  <w:style w:type="character" w:styleId="Hyperlink">
    <w:name w:val="Hyperlink"/>
    <w:basedOn w:val="DefaultParagraphFont"/>
    <w:uiPriority w:val="99"/>
    <w:semiHidden/>
    <w:unhideWhenUsed/>
    <w:rsid w:val="00100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wrubel@liv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BB0C-50B2-4FE9-A359-45E168F4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911</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Wrubel</dc:creator>
  <cp:lastModifiedBy>Avi</cp:lastModifiedBy>
  <cp:revision>10</cp:revision>
  <dcterms:created xsi:type="dcterms:W3CDTF">2018-05-03T20:33:00Z</dcterms:created>
  <dcterms:modified xsi:type="dcterms:W3CDTF">2018-05-04T08:32:00Z</dcterms:modified>
</cp:coreProperties>
</file>